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67169" w14:textId="77777777" w:rsidR="00C913FA" w:rsidRDefault="00C913FA" w:rsidP="0052508A">
      <w:pPr>
        <w:jc w:val="center"/>
        <w:rPr>
          <w:rFonts w:asciiTheme="minorHAnsi" w:hAnsiTheme="minorHAnsi" w:cstheme="minorBidi"/>
          <w:color w:val="auto"/>
          <w:sz w:val="48"/>
          <w:szCs w:val="48"/>
          <w:lang w:eastAsia="en-US"/>
        </w:rPr>
      </w:pPr>
    </w:p>
    <w:p w14:paraId="32C16E24" w14:textId="14C0DA61" w:rsidR="006047E5" w:rsidRPr="00541087" w:rsidRDefault="006047E5" w:rsidP="0052508A">
      <w:pPr>
        <w:jc w:val="center"/>
        <w:rPr>
          <w:rFonts w:asciiTheme="minorHAnsi" w:hAnsiTheme="minorHAnsi" w:cstheme="minorBidi"/>
          <w:color w:val="auto"/>
          <w:sz w:val="48"/>
          <w:szCs w:val="48"/>
          <w:lang w:eastAsia="en-US"/>
        </w:rPr>
      </w:pPr>
      <w:r w:rsidRPr="00541087">
        <w:rPr>
          <w:rFonts w:asciiTheme="minorHAnsi" w:hAnsiTheme="minorHAnsi" w:cstheme="minorBidi"/>
          <w:color w:val="auto"/>
          <w:sz w:val="48"/>
          <w:szCs w:val="48"/>
          <w:lang w:eastAsia="en-US"/>
        </w:rPr>
        <w:t xml:space="preserve">Towards </w:t>
      </w:r>
      <w:r w:rsidR="004F1A38" w:rsidRPr="00541087">
        <w:rPr>
          <w:rFonts w:asciiTheme="minorHAnsi" w:hAnsiTheme="minorHAnsi" w:cstheme="minorBidi"/>
          <w:color w:val="auto"/>
          <w:sz w:val="48"/>
          <w:szCs w:val="48"/>
          <w:lang w:eastAsia="en-US"/>
        </w:rPr>
        <w:t xml:space="preserve">re-use of </w:t>
      </w:r>
      <w:r w:rsidRPr="00541087">
        <w:rPr>
          <w:rFonts w:asciiTheme="minorHAnsi" w:hAnsiTheme="minorHAnsi" w:cstheme="minorBidi"/>
          <w:color w:val="auto"/>
          <w:sz w:val="48"/>
          <w:szCs w:val="48"/>
          <w:lang w:eastAsia="en-US"/>
        </w:rPr>
        <w:t>water and</w:t>
      </w:r>
      <w:r w:rsidRPr="00541087">
        <w:rPr>
          <w:rFonts w:asciiTheme="minorHAnsi" w:hAnsiTheme="minorHAnsi" w:cstheme="minorBidi"/>
          <w:i/>
          <w:color w:val="auto"/>
          <w:sz w:val="48"/>
          <w:szCs w:val="48"/>
          <w:lang w:eastAsia="en-US"/>
        </w:rPr>
        <w:t xml:space="preserve"> </w:t>
      </w:r>
      <w:r w:rsidRPr="00541087">
        <w:rPr>
          <w:rFonts w:asciiTheme="minorHAnsi" w:hAnsiTheme="minorHAnsi" w:cstheme="minorBidi"/>
          <w:color w:val="auto"/>
          <w:sz w:val="48"/>
          <w:szCs w:val="48"/>
          <w:lang w:eastAsia="en-US"/>
        </w:rPr>
        <w:t>minerals</w:t>
      </w:r>
    </w:p>
    <w:p w14:paraId="41AB2F73" w14:textId="77777777" w:rsidR="006047E5" w:rsidRPr="00BE49C7" w:rsidRDefault="006047E5" w:rsidP="0052508A">
      <w:pPr>
        <w:jc w:val="center"/>
        <w:rPr>
          <w:rFonts w:asciiTheme="minorHAnsi" w:hAnsiTheme="minorHAnsi" w:cstheme="minorBidi"/>
          <w:color w:val="auto"/>
          <w:sz w:val="48"/>
          <w:lang w:eastAsia="en-US"/>
        </w:rPr>
      </w:pPr>
    </w:p>
    <w:p w14:paraId="47B77E15" w14:textId="2CDA97C9" w:rsidR="00C913FA" w:rsidRPr="00BE49C7" w:rsidRDefault="0055231D" w:rsidP="006B2A53">
      <w:pPr>
        <w:jc w:val="center"/>
        <w:rPr>
          <w:rFonts w:asciiTheme="minorHAnsi" w:hAnsiTheme="minorHAnsi" w:cstheme="minorBidi"/>
          <w:color w:val="auto"/>
          <w:sz w:val="24"/>
          <w:lang w:val="en-US" w:eastAsia="en-US"/>
        </w:rPr>
      </w:pPr>
      <w:r w:rsidRPr="00BE49C7">
        <w:rPr>
          <w:rFonts w:asciiTheme="minorHAnsi" w:hAnsiTheme="minorHAnsi" w:cstheme="minorBidi"/>
          <w:b/>
          <w:color w:val="auto"/>
          <w:sz w:val="32"/>
          <w:szCs w:val="28"/>
          <w:lang w:eastAsia="en-US"/>
        </w:rPr>
        <w:t>M</w:t>
      </w:r>
      <w:r w:rsidR="0052508A" w:rsidRPr="00BE49C7">
        <w:rPr>
          <w:rFonts w:asciiTheme="minorHAnsi" w:hAnsiTheme="minorHAnsi" w:cstheme="minorBidi"/>
          <w:b/>
          <w:color w:val="auto"/>
          <w:sz w:val="32"/>
          <w:szCs w:val="28"/>
          <w:lang w:eastAsia="en-US"/>
        </w:rPr>
        <w:t xml:space="preserve">atchmaking </w:t>
      </w:r>
      <w:r w:rsidR="006047E5" w:rsidRPr="00BE49C7">
        <w:rPr>
          <w:rFonts w:asciiTheme="minorHAnsi" w:hAnsiTheme="minorHAnsi" w:cstheme="minorBidi"/>
          <w:b/>
          <w:color w:val="auto"/>
          <w:sz w:val="32"/>
          <w:szCs w:val="28"/>
          <w:lang w:eastAsia="en-US"/>
        </w:rPr>
        <w:t>w</w:t>
      </w:r>
      <w:r w:rsidR="0052508A" w:rsidRPr="00BE49C7">
        <w:rPr>
          <w:rFonts w:asciiTheme="minorHAnsi" w:hAnsiTheme="minorHAnsi" w:cstheme="minorBidi"/>
          <w:b/>
          <w:color w:val="auto"/>
          <w:sz w:val="32"/>
          <w:szCs w:val="28"/>
          <w:lang w:eastAsia="en-US"/>
        </w:rPr>
        <w:t>orkshop</w:t>
      </w:r>
      <w:r w:rsidR="00C913FA">
        <w:rPr>
          <w:rFonts w:asciiTheme="minorHAnsi" w:hAnsiTheme="minorHAnsi" w:cstheme="minorBidi"/>
          <w:b/>
          <w:color w:val="auto"/>
          <w:sz w:val="32"/>
          <w:szCs w:val="28"/>
          <w:lang w:eastAsia="en-US"/>
        </w:rPr>
        <w:t xml:space="preserve"> </w:t>
      </w:r>
    </w:p>
    <w:p w14:paraId="5C752D39" w14:textId="12CB6852" w:rsidR="006B2A53" w:rsidRPr="00BE49C7" w:rsidRDefault="006B2A53" w:rsidP="006B2A53">
      <w:pPr>
        <w:jc w:val="center"/>
        <w:rPr>
          <w:rFonts w:asciiTheme="minorHAnsi" w:hAnsiTheme="minorHAnsi" w:cstheme="minorBidi"/>
          <w:b/>
          <w:color w:val="auto"/>
          <w:sz w:val="32"/>
          <w:szCs w:val="24"/>
          <w:lang w:val="en-US" w:eastAsia="en-US"/>
        </w:rPr>
      </w:pPr>
      <w:r w:rsidRPr="00BE49C7">
        <w:rPr>
          <w:rFonts w:asciiTheme="minorHAnsi" w:hAnsiTheme="minorHAnsi" w:cstheme="minorBidi"/>
          <w:b/>
          <w:color w:val="auto"/>
          <w:sz w:val="32"/>
          <w:szCs w:val="24"/>
          <w:lang w:val="en-US" w:eastAsia="en-US"/>
        </w:rPr>
        <w:t>for brine producers and</w:t>
      </w:r>
      <w:r w:rsidR="001A43A2" w:rsidRPr="00BE49C7">
        <w:rPr>
          <w:rFonts w:asciiTheme="minorHAnsi" w:hAnsiTheme="minorHAnsi" w:cstheme="minorBidi"/>
          <w:b/>
          <w:color w:val="auto"/>
          <w:sz w:val="32"/>
          <w:szCs w:val="24"/>
          <w:lang w:val="en-US" w:eastAsia="en-US"/>
        </w:rPr>
        <w:t xml:space="preserve"> </w:t>
      </w:r>
      <w:r w:rsidR="00C913FA">
        <w:rPr>
          <w:rFonts w:asciiTheme="minorHAnsi" w:hAnsiTheme="minorHAnsi" w:cstheme="minorBidi"/>
          <w:b/>
          <w:color w:val="auto"/>
          <w:sz w:val="32"/>
          <w:szCs w:val="24"/>
          <w:lang w:val="en-US" w:eastAsia="en-US"/>
        </w:rPr>
        <w:t xml:space="preserve">mineral </w:t>
      </w:r>
      <w:r w:rsidR="00825272" w:rsidRPr="00BE49C7">
        <w:rPr>
          <w:rFonts w:asciiTheme="minorHAnsi" w:hAnsiTheme="minorHAnsi" w:cstheme="minorBidi"/>
          <w:b/>
          <w:color w:val="auto"/>
          <w:sz w:val="32"/>
          <w:szCs w:val="24"/>
          <w:lang w:val="en-US" w:eastAsia="en-US"/>
        </w:rPr>
        <w:t>users</w:t>
      </w:r>
    </w:p>
    <w:p w14:paraId="5F48167B" w14:textId="06C56BDC" w:rsidR="006047E5" w:rsidRDefault="006047E5" w:rsidP="0052508A">
      <w:pPr>
        <w:jc w:val="center"/>
        <w:rPr>
          <w:rFonts w:asciiTheme="minorHAnsi" w:hAnsiTheme="minorHAnsi" w:cstheme="minorBidi"/>
          <w:b/>
          <w:i/>
          <w:color w:val="auto"/>
          <w:sz w:val="32"/>
          <w:szCs w:val="28"/>
          <w:lang w:val="en-US" w:eastAsia="en-US"/>
        </w:rPr>
      </w:pPr>
    </w:p>
    <w:p w14:paraId="10CAFD64" w14:textId="77777777" w:rsidR="0052508A" w:rsidRPr="007A535D" w:rsidRDefault="0052508A" w:rsidP="0052508A">
      <w:pPr>
        <w:jc w:val="center"/>
        <w:rPr>
          <w:rFonts w:asciiTheme="minorHAnsi" w:hAnsiTheme="minorHAnsi" w:cstheme="minorBidi"/>
          <w:color w:val="auto"/>
          <w:sz w:val="24"/>
          <w:szCs w:val="24"/>
          <w:lang w:eastAsia="en-US"/>
        </w:rPr>
      </w:pPr>
    </w:p>
    <w:p w14:paraId="49325A48" w14:textId="4D710778" w:rsidR="004F7107" w:rsidRPr="00557225" w:rsidRDefault="00404D14" w:rsidP="0052508A">
      <w:pPr>
        <w:rPr>
          <w:rStyle w:val="SubtleEmphasis"/>
          <w:i w:val="0"/>
          <w:sz w:val="24"/>
          <w:szCs w:val="24"/>
        </w:rPr>
      </w:pPr>
      <w:r w:rsidRPr="00557225">
        <w:rPr>
          <w:rStyle w:val="SubtleEmphasis"/>
          <w:i w:val="0"/>
          <w:sz w:val="24"/>
          <w:szCs w:val="24"/>
        </w:rPr>
        <w:t xml:space="preserve">The </w:t>
      </w:r>
      <w:r w:rsidR="006047E5" w:rsidRPr="00557225">
        <w:rPr>
          <w:rStyle w:val="SubtleEmphasis"/>
          <w:i w:val="0"/>
          <w:sz w:val="24"/>
          <w:szCs w:val="24"/>
        </w:rPr>
        <w:t xml:space="preserve">availability </w:t>
      </w:r>
      <w:r w:rsidR="006B2A53" w:rsidRPr="00557225">
        <w:rPr>
          <w:rStyle w:val="SubtleEmphasis"/>
          <w:i w:val="0"/>
          <w:sz w:val="24"/>
          <w:szCs w:val="24"/>
        </w:rPr>
        <w:t xml:space="preserve">and cost of water </w:t>
      </w:r>
      <w:r w:rsidR="000543C1" w:rsidRPr="00557225">
        <w:rPr>
          <w:rStyle w:val="SubtleEmphasis"/>
          <w:i w:val="0"/>
          <w:sz w:val="24"/>
          <w:szCs w:val="24"/>
        </w:rPr>
        <w:t xml:space="preserve">is </w:t>
      </w:r>
      <w:r w:rsidR="006B2A53" w:rsidRPr="00557225">
        <w:rPr>
          <w:rStyle w:val="SubtleEmphasis"/>
          <w:i w:val="0"/>
          <w:sz w:val="24"/>
          <w:szCs w:val="24"/>
        </w:rPr>
        <w:t xml:space="preserve">expected to </w:t>
      </w:r>
      <w:r w:rsidR="006047E5" w:rsidRPr="00557225">
        <w:rPr>
          <w:rStyle w:val="SubtleEmphasis"/>
          <w:i w:val="0"/>
          <w:sz w:val="24"/>
          <w:szCs w:val="24"/>
        </w:rPr>
        <w:t>becom</w:t>
      </w:r>
      <w:r w:rsidR="006B2A53" w:rsidRPr="00557225">
        <w:rPr>
          <w:rStyle w:val="SubtleEmphasis"/>
          <w:i w:val="0"/>
          <w:sz w:val="24"/>
          <w:szCs w:val="24"/>
        </w:rPr>
        <w:t>e</w:t>
      </w:r>
      <w:r w:rsidR="006047E5" w:rsidRPr="00557225">
        <w:rPr>
          <w:rStyle w:val="SubtleEmphasis"/>
          <w:i w:val="0"/>
          <w:sz w:val="24"/>
          <w:szCs w:val="24"/>
        </w:rPr>
        <w:t xml:space="preserve"> an increasing risk factor</w:t>
      </w:r>
      <w:r w:rsidR="006B2A53" w:rsidRPr="00557225">
        <w:rPr>
          <w:rStyle w:val="SubtleEmphasis"/>
          <w:i w:val="0"/>
          <w:sz w:val="24"/>
          <w:szCs w:val="24"/>
        </w:rPr>
        <w:t xml:space="preserve"> for the process industry</w:t>
      </w:r>
      <w:r w:rsidR="0055231D" w:rsidRPr="00557225">
        <w:rPr>
          <w:rStyle w:val="SubtleEmphasis"/>
          <w:i w:val="0"/>
          <w:sz w:val="24"/>
          <w:szCs w:val="24"/>
        </w:rPr>
        <w:t xml:space="preserve">. </w:t>
      </w:r>
      <w:r w:rsidR="004F1A38" w:rsidRPr="00557225">
        <w:rPr>
          <w:rStyle w:val="SubtleEmphasis"/>
          <w:i w:val="0"/>
          <w:sz w:val="24"/>
          <w:szCs w:val="24"/>
        </w:rPr>
        <w:t>T</w:t>
      </w:r>
      <w:r w:rsidR="0055231D" w:rsidRPr="00557225">
        <w:rPr>
          <w:rStyle w:val="SubtleEmphasis"/>
          <w:i w:val="0"/>
          <w:sz w:val="24"/>
          <w:szCs w:val="24"/>
        </w:rPr>
        <w:t xml:space="preserve">o secure their </w:t>
      </w:r>
      <w:r w:rsidR="006B2A53" w:rsidRPr="00557225">
        <w:rPr>
          <w:rStyle w:val="SubtleEmphasis"/>
          <w:i w:val="0"/>
          <w:sz w:val="24"/>
          <w:szCs w:val="24"/>
        </w:rPr>
        <w:t xml:space="preserve">future </w:t>
      </w:r>
      <w:r w:rsidR="0055231D" w:rsidRPr="00557225">
        <w:rPr>
          <w:rStyle w:val="SubtleEmphasis"/>
          <w:i w:val="0"/>
          <w:sz w:val="24"/>
          <w:szCs w:val="24"/>
        </w:rPr>
        <w:t>water supply,</w:t>
      </w:r>
      <w:r w:rsidR="008620B0" w:rsidRPr="00557225">
        <w:rPr>
          <w:rStyle w:val="SubtleEmphasis"/>
          <w:i w:val="0"/>
          <w:sz w:val="24"/>
          <w:szCs w:val="24"/>
        </w:rPr>
        <w:t xml:space="preserve"> </w:t>
      </w:r>
      <w:r w:rsidR="004F1A38" w:rsidRPr="00557225">
        <w:rPr>
          <w:rStyle w:val="SubtleEmphasis"/>
          <w:i w:val="0"/>
          <w:sz w:val="24"/>
          <w:szCs w:val="24"/>
        </w:rPr>
        <w:t xml:space="preserve">industries </w:t>
      </w:r>
      <w:r w:rsidR="0055231D" w:rsidRPr="00557225">
        <w:rPr>
          <w:rStyle w:val="SubtleEmphasis"/>
          <w:i w:val="0"/>
          <w:sz w:val="24"/>
          <w:szCs w:val="24"/>
        </w:rPr>
        <w:t xml:space="preserve">are </w:t>
      </w:r>
      <w:r w:rsidR="000543C1" w:rsidRPr="00557225">
        <w:rPr>
          <w:rStyle w:val="SubtleEmphasis"/>
          <w:i w:val="0"/>
          <w:sz w:val="24"/>
          <w:szCs w:val="24"/>
        </w:rPr>
        <w:t>putting</w:t>
      </w:r>
      <w:r w:rsidR="0055231D" w:rsidRPr="00557225">
        <w:rPr>
          <w:rStyle w:val="SubtleEmphasis"/>
          <w:i w:val="0"/>
          <w:sz w:val="24"/>
          <w:szCs w:val="24"/>
        </w:rPr>
        <w:t xml:space="preserve"> water</w:t>
      </w:r>
      <w:r w:rsidR="004F1A38" w:rsidRPr="00557225">
        <w:rPr>
          <w:rStyle w:val="SubtleEmphasis"/>
          <w:i w:val="0"/>
          <w:sz w:val="24"/>
          <w:szCs w:val="24"/>
        </w:rPr>
        <w:t xml:space="preserve"> </w:t>
      </w:r>
      <w:r w:rsidR="0055231D" w:rsidRPr="00557225">
        <w:rPr>
          <w:rStyle w:val="SubtleEmphasis"/>
          <w:i w:val="0"/>
          <w:sz w:val="24"/>
          <w:szCs w:val="24"/>
        </w:rPr>
        <w:t>re-</w:t>
      </w:r>
      <w:r w:rsidR="006047E5" w:rsidRPr="00557225">
        <w:rPr>
          <w:rStyle w:val="SubtleEmphasis"/>
          <w:i w:val="0"/>
          <w:sz w:val="24"/>
          <w:szCs w:val="24"/>
        </w:rPr>
        <w:t>use</w:t>
      </w:r>
      <w:r w:rsidR="0055231D" w:rsidRPr="00557225">
        <w:rPr>
          <w:rStyle w:val="SubtleEmphasis"/>
          <w:i w:val="0"/>
          <w:sz w:val="24"/>
          <w:szCs w:val="24"/>
        </w:rPr>
        <w:t xml:space="preserve"> </w:t>
      </w:r>
      <w:r w:rsidR="009404A7" w:rsidRPr="00557225">
        <w:rPr>
          <w:rStyle w:val="SubtleEmphasis"/>
          <w:i w:val="0"/>
          <w:sz w:val="24"/>
          <w:szCs w:val="24"/>
        </w:rPr>
        <w:t>on the</w:t>
      </w:r>
      <w:r w:rsidR="006B2A53" w:rsidRPr="00557225">
        <w:rPr>
          <w:rStyle w:val="SubtleEmphasis"/>
          <w:i w:val="0"/>
          <w:sz w:val="24"/>
          <w:szCs w:val="24"/>
        </w:rPr>
        <w:t>ir</w:t>
      </w:r>
      <w:r w:rsidR="004F1A38" w:rsidRPr="00557225">
        <w:rPr>
          <w:rStyle w:val="SubtleEmphasis"/>
          <w:i w:val="0"/>
          <w:sz w:val="24"/>
          <w:szCs w:val="24"/>
        </w:rPr>
        <w:t xml:space="preserve"> </w:t>
      </w:r>
      <w:r w:rsidR="006047E5" w:rsidRPr="00557225">
        <w:rPr>
          <w:rStyle w:val="SubtleEmphasis"/>
          <w:i w:val="0"/>
          <w:sz w:val="24"/>
          <w:szCs w:val="24"/>
        </w:rPr>
        <w:t xml:space="preserve">agenda. </w:t>
      </w:r>
      <w:r w:rsidR="00BA4B02" w:rsidRPr="00557225">
        <w:rPr>
          <w:rStyle w:val="SubtleEmphasis"/>
          <w:i w:val="0"/>
          <w:sz w:val="24"/>
          <w:szCs w:val="24"/>
        </w:rPr>
        <w:t>R</w:t>
      </w:r>
      <w:r w:rsidR="006B2A53" w:rsidRPr="00557225">
        <w:rPr>
          <w:rStyle w:val="SubtleEmphasis"/>
          <w:i w:val="0"/>
          <w:sz w:val="24"/>
          <w:szCs w:val="24"/>
        </w:rPr>
        <w:t xml:space="preserve">ecovery of water </w:t>
      </w:r>
      <w:r w:rsidR="004F7107" w:rsidRPr="00557225">
        <w:rPr>
          <w:rStyle w:val="SubtleEmphasis"/>
          <w:i w:val="0"/>
          <w:sz w:val="24"/>
          <w:szCs w:val="24"/>
        </w:rPr>
        <w:t xml:space="preserve">goes hand in hand </w:t>
      </w:r>
      <w:r w:rsidR="00BA4B02" w:rsidRPr="00557225">
        <w:rPr>
          <w:rStyle w:val="SubtleEmphasis"/>
          <w:i w:val="0"/>
          <w:sz w:val="24"/>
          <w:szCs w:val="24"/>
        </w:rPr>
        <w:t xml:space="preserve">with </w:t>
      </w:r>
      <w:r w:rsidR="008F2368" w:rsidRPr="00557225">
        <w:rPr>
          <w:rStyle w:val="SubtleEmphasis"/>
          <w:i w:val="0"/>
          <w:sz w:val="24"/>
          <w:szCs w:val="24"/>
        </w:rPr>
        <w:t xml:space="preserve">the production of </w:t>
      </w:r>
      <w:r w:rsidR="00BA4B02" w:rsidRPr="00557225">
        <w:rPr>
          <w:rStyle w:val="SubtleEmphasis"/>
          <w:i w:val="0"/>
          <w:sz w:val="24"/>
          <w:szCs w:val="24"/>
        </w:rPr>
        <w:t>more</w:t>
      </w:r>
      <w:r w:rsidR="006B2A53" w:rsidRPr="00557225">
        <w:rPr>
          <w:rStyle w:val="SubtleEmphasis"/>
          <w:i w:val="0"/>
          <w:sz w:val="24"/>
          <w:szCs w:val="24"/>
        </w:rPr>
        <w:t xml:space="preserve"> concentrated brine streams</w:t>
      </w:r>
      <w:r w:rsidR="00BA4B02" w:rsidRPr="00557225">
        <w:rPr>
          <w:rStyle w:val="SubtleEmphasis"/>
          <w:i w:val="0"/>
          <w:sz w:val="24"/>
          <w:szCs w:val="24"/>
        </w:rPr>
        <w:t>. These</w:t>
      </w:r>
      <w:r w:rsidR="006B2A53" w:rsidRPr="00557225">
        <w:rPr>
          <w:rStyle w:val="SubtleEmphasis"/>
          <w:i w:val="0"/>
          <w:sz w:val="24"/>
          <w:szCs w:val="24"/>
        </w:rPr>
        <w:t xml:space="preserve"> may not be easy to</w:t>
      </w:r>
      <w:r w:rsidR="000543C1" w:rsidRPr="00557225">
        <w:rPr>
          <w:rStyle w:val="SubtleEmphasis"/>
          <w:i w:val="0"/>
          <w:sz w:val="24"/>
          <w:szCs w:val="24"/>
        </w:rPr>
        <w:t xml:space="preserve"> </w:t>
      </w:r>
      <w:r w:rsidR="006047E5" w:rsidRPr="00557225">
        <w:rPr>
          <w:rStyle w:val="SubtleEmphasis"/>
          <w:i w:val="0"/>
          <w:sz w:val="24"/>
          <w:szCs w:val="24"/>
        </w:rPr>
        <w:t>discharge</w:t>
      </w:r>
      <w:r w:rsidR="006B2A53" w:rsidRPr="00557225">
        <w:rPr>
          <w:rStyle w:val="SubtleEmphasis"/>
          <w:i w:val="0"/>
          <w:sz w:val="24"/>
          <w:szCs w:val="24"/>
        </w:rPr>
        <w:t>.</w:t>
      </w:r>
      <w:r w:rsidR="00B72385" w:rsidRPr="00557225">
        <w:rPr>
          <w:rStyle w:val="SubtleEmphasis"/>
          <w:i w:val="0"/>
          <w:sz w:val="24"/>
          <w:szCs w:val="24"/>
        </w:rPr>
        <w:t xml:space="preserve"> </w:t>
      </w:r>
    </w:p>
    <w:p w14:paraId="42A87C86" w14:textId="77777777" w:rsidR="004F7107" w:rsidRPr="00557225" w:rsidRDefault="004F7107" w:rsidP="0052508A">
      <w:pPr>
        <w:rPr>
          <w:rStyle w:val="SubtleEmphasis"/>
          <w:i w:val="0"/>
          <w:sz w:val="24"/>
          <w:szCs w:val="24"/>
        </w:rPr>
      </w:pPr>
    </w:p>
    <w:p w14:paraId="24F21128" w14:textId="62E64090" w:rsidR="006B2A53" w:rsidRPr="00557225" w:rsidRDefault="00B72385" w:rsidP="0052508A">
      <w:pPr>
        <w:rPr>
          <w:rStyle w:val="SubtleEmphasis"/>
          <w:i w:val="0"/>
          <w:sz w:val="24"/>
          <w:szCs w:val="24"/>
        </w:rPr>
      </w:pPr>
      <w:r w:rsidRPr="00557225">
        <w:rPr>
          <w:rStyle w:val="SubtleEmphasis"/>
          <w:i w:val="0"/>
          <w:sz w:val="24"/>
          <w:szCs w:val="24"/>
        </w:rPr>
        <w:t xml:space="preserve">Technology is advancing in such a way that </w:t>
      </w:r>
      <w:r w:rsidR="00BA4B02" w:rsidRPr="00557225">
        <w:rPr>
          <w:rStyle w:val="SubtleEmphasis"/>
          <w:i w:val="0"/>
          <w:sz w:val="24"/>
          <w:szCs w:val="24"/>
        </w:rPr>
        <w:t xml:space="preserve">recovering water </w:t>
      </w:r>
      <w:r w:rsidR="004F7107" w:rsidRPr="00557225">
        <w:rPr>
          <w:rStyle w:val="SubtleEmphasis"/>
          <w:i w:val="0"/>
          <w:sz w:val="24"/>
          <w:szCs w:val="24"/>
        </w:rPr>
        <w:t xml:space="preserve">and </w:t>
      </w:r>
      <w:r w:rsidRPr="00557225">
        <w:rPr>
          <w:rStyle w:val="SubtleEmphasis"/>
          <w:i w:val="0"/>
          <w:sz w:val="24"/>
          <w:szCs w:val="24"/>
        </w:rPr>
        <w:t xml:space="preserve">minerals from brine streams </w:t>
      </w:r>
      <w:r w:rsidR="002B19CA" w:rsidRPr="00557225">
        <w:rPr>
          <w:rStyle w:val="SubtleEmphasis"/>
          <w:i w:val="0"/>
          <w:sz w:val="24"/>
          <w:szCs w:val="24"/>
        </w:rPr>
        <w:t xml:space="preserve">to high levels of purity </w:t>
      </w:r>
      <w:r w:rsidR="004F7107" w:rsidRPr="00557225">
        <w:rPr>
          <w:rStyle w:val="SubtleEmphasis"/>
          <w:i w:val="0"/>
          <w:sz w:val="24"/>
          <w:szCs w:val="24"/>
        </w:rPr>
        <w:t xml:space="preserve">are </w:t>
      </w:r>
      <w:r w:rsidR="008F2368" w:rsidRPr="00557225">
        <w:rPr>
          <w:rStyle w:val="SubtleEmphasis"/>
          <w:i w:val="0"/>
          <w:sz w:val="24"/>
          <w:szCs w:val="24"/>
        </w:rPr>
        <w:t xml:space="preserve">technically </w:t>
      </w:r>
      <w:r w:rsidRPr="00557225">
        <w:rPr>
          <w:rStyle w:val="SubtleEmphasis"/>
          <w:i w:val="0"/>
          <w:sz w:val="24"/>
          <w:szCs w:val="24"/>
        </w:rPr>
        <w:t xml:space="preserve">feasible. </w:t>
      </w:r>
      <w:r w:rsidR="004F7107" w:rsidRPr="00557225">
        <w:rPr>
          <w:rStyle w:val="SubtleEmphasis"/>
          <w:i w:val="0"/>
          <w:sz w:val="24"/>
          <w:szCs w:val="24"/>
        </w:rPr>
        <w:t xml:space="preserve">Finding </w:t>
      </w:r>
      <w:r w:rsidR="008F2368" w:rsidRPr="00557225">
        <w:rPr>
          <w:rStyle w:val="SubtleEmphasis"/>
          <w:i w:val="0"/>
          <w:sz w:val="24"/>
          <w:szCs w:val="24"/>
        </w:rPr>
        <w:t xml:space="preserve">users </w:t>
      </w:r>
      <w:r w:rsidR="004F7107" w:rsidRPr="00557225">
        <w:rPr>
          <w:rStyle w:val="SubtleEmphasis"/>
          <w:i w:val="0"/>
          <w:sz w:val="24"/>
          <w:szCs w:val="24"/>
        </w:rPr>
        <w:t xml:space="preserve">interested in </w:t>
      </w:r>
      <w:r w:rsidR="008F2368" w:rsidRPr="00557225">
        <w:rPr>
          <w:rStyle w:val="SubtleEmphasis"/>
          <w:i w:val="0"/>
          <w:sz w:val="24"/>
          <w:szCs w:val="24"/>
        </w:rPr>
        <w:t xml:space="preserve">regenerated </w:t>
      </w:r>
      <w:r w:rsidR="004F7107" w:rsidRPr="00557225">
        <w:rPr>
          <w:rStyle w:val="SubtleEmphasis"/>
          <w:i w:val="0"/>
          <w:sz w:val="24"/>
          <w:szCs w:val="24"/>
        </w:rPr>
        <w:t xml:space="preserve">minerals, is the next challenge. </w:t>
      </w:r>
      <w:r w:rsidR="008F2368" w:rsidRPr="00557225">
        <w:rPr>
          <w:rStyle w:val="SubtleEmphasis"/>
          <w:i w:val="0"/>
          <w:sz w:val="24"/>
          <w:szCs w:val="24"/>
        </w:rPr>
        <w:t xml:space="preserve">Using </w:t>
      </w:r>
      <w:r w:rsidR="004F7107" w:rsidRPr="00557225">
        <w:rPr>
          <w:rStyle w:val="SubtleEmphasis"/>
          <w:i w:val="0"/>
          <w:sz w:val="24"/>
          <w:szCs w:val="24"/>
        </w:rPr>
        <w:t>newly mined minerals</w:t>
      </w:r>
      <w:r w:rsidR="008F2368" w:rsidRPr="00557225">
        <w:rPr>
          <w:rStyle w:val="SubtleEmphasis"/>
          <w:i w:val="0"/>
          <w:sz w:val="24"/>
          <w:szCs w:val="24"/>
        </w:rPr>
        <w:t xml:space="preserve"> is the status quo</w:t>
      </w:r>
      <w:r w:rsidR="004F7107" w:rsidRPr="00557225">
        <w:rPr>
          <w:rStyle w:val="SubtleEmphasis"/>
          <w:i w:val="0"/>
          <w:sz w:val="24"/>
          <w:szCs w:val="24"/>
        </w:rPr>
        <w:t xml:space="preserve">, but for a number of applications </w:t>
      </w:r>
      <w:r w:rsidR="004F7107" w:rsidRPr="00557225">
        <w:rPr>
          <w:i/>
          <w:sz w:val="24"/>
          <w:szCs w:val="24"/>
          <w:lang w:val="en-US"/>
        </w:rPr>
        <w:t>good market value</w:t>
      </w:r>
      <w:r w:rsidR="004F7107" w:rsidRPr="00557225">
        <w:rPr>
          <w:rStyle w:val="SubtleEmphasis"/>
          <w:i w:val="0"/>
          <w:sz w:val="24"/>
          <w:szCs w:val="24"/>
        </w:rPr>
        <w:t xml:space="preserve"> can be achieved with circular </w:t>
      </w:r>
      <w:r w:rsidR="008F2368" w:rsidRPr="00557225">
        <w:rPr>
          <w:rStyle w:val="SubtleEmphasis"/>
          <w:i w:val="0"/>
          <w:sz w:val="24"/>
          <w:szCs w:val="24"/>
        </w:rPr>
        <w:t xml:space="preserve">regenerated </w:t>
      </w:r>
      <w:r w:rsidR="004F7107" w:rsidRPr="00557225">
        <w:rPr>
          <w:rStyle w:val="SubtleEmphasis"/>
          <w:i w:val="0"/>
          <w:sz w:val="24"/>
          <w:szCs w:val="24"/>
        </w:rPr>
        <w:t>minerals</w:t>
      </w:r>
      <w:r w:rsidRPr="00557225">
        <w:rPr>
          <w:i/>
          <w:sz w:val="24"/>
          <w:szCs w:val="24"/>
          <w:lang w:val="en-US"/>
        </w:rPr>
        <w:t>.</w:t>
      </w:r>
      <w:r w:rsidR="004F7107" w:rsidRPr="00557225">
        <w:rPr>
          <w:i/>
          <w:sz w:val="24"/>
          <w:szCs w:val="24"/>
          <w:lang w:val="en-US"/>
        </w:rPr>
        <w:t xml:space="preserve"> </w:t>
      </w:r>
    </w:p>
    <w:p w14:paraId="7EFB5FB5" w14:textId="2D43A7FC" w:rsidR="007A535D" w:rsidRDefault="007A535D" w:rsidP="00404D14">
      <w:pPr>
        <w:rPr>
          <w:rFonts w:asciiTheme="minorHAnsi" w:hAnsiTheme="minorHAnsi" w:cstheme="minorBidi"/>
          <w:color w:val="auto"/>
          <w:sz w:val="24"/>
          <w:szCs w:val="24"/>
          <w:lang w:val="en-US" w:eastAsia="en-US"/>
        </w:rPr>
      </w:pPr>
    </w:p>
    <w:p w14:paraId="179042B2" w14:textId="77777777" w:rsidR="00A13CFF" w:rsidRPr="007A535D" w:rsidRDefault="00A13CFF" w:rsidP="00404D14">
      <w:pPr>
        <w:rPr>
          <w:rFonts w:asciiTheme="minorHAnsi" w:hAnsiTheme="minorHAnsi" w:cstheme="minorBidi"/>
          <w:color w:val="auto"/>
          <w:sz w:val="24"/>
          <w:szCs w:val="24"/>
          <w:lang w:val="en-US" w:eastAsia="en-US"/>
        </w:rPr>
      </w:pPr>
    </w:p>
    <w:p w14:paraId="404FD727" w14:textId="77777777" w:rsidR="004F1A38" w:rsidRPr="007A535D" w:rsidRDefault="004F1A38" w:rsidP="0052508A">
      <w:pPr>
        <w:rPr>
          <w:rStyle w:val="SubtleEmphasis"/>
          <w:sz w:val="24"/>
          <w:szCs w:val="24"/>
        </w:rPr>
      </w:pPr>
    </w:p>
    <w:p w14:paraId="284AA718" w14:textId="4FA57156" w:rsidR="00404D14" w:rsidRPr="00557225" w:rsidRDefault="00404D14" w:rsidP="007A535D">
      <w:pPr>
        <w:spacing w:after="160" w:line="259" w:lineRule="auto"/>
        <w:jc w:val="center"/>
        <w:rPr>
          <w:rFonts w:asciiTheme="minorHAnsi" w:hAnsiTheme="minorHAnsi" w:cstheme="minorBidi"/>
          <w:i/>
          <w:color w:val="auto"/>
          <w:sz w:val="24"/>
          <w:szCs w:val="24"/>
          <w:lang w:val="en-US" w:eastAsia="en-US"/>
        </w:rPr>
      </w:pPr>
      <w:r w:rsidRPr="00557225">
        <w:rPr>
          <w:rFonts w:asciiTheme="minorHAnsi" w:hAnsiTheme="minorHAnsi" w:cstheme="minorBidi"/>
          <w:i/>
          <w:color w:val="auto"/>
          <w:sz w:val="24"/>
          <w:szCs w:val="24"/>
          <w:lang w:val="en-US" w:eastAsia="en-US"/>
        </w:rPr>
        <w:t xml:space="preserve">Is </w:t>
      </w:r>
      <w:r w:rsidR="00DB6AEF" w:rsidRPr="00557225">
        <w:rPr>
          <w:rFonts w:asciiTheme="minorHAnsi" w:hAnsiTheme="minorHAnsi" w:cstheme="minorBidi"/>
          <w:i/>
          <w:color w:val="auto"/>
          <w:sz w:val="24"/>
          <w:szCs w:val="24"/>
          <w:lang w:val="en-US" w:eastAsia="en-US"/>
        </w:rPr>
        <w:t xml:space="preserve">your company interested in </w:t>
      </w:r>
      <w:r w:rsidRPr="00557225">
        <w:rPr>
          <w:rFonts w:asciiTheme="minorHAnsi" w:hAnsiTheme="minorHAnsi" w:cstheme="minorBidi"/>
          <w:i/>
          <w:color w:val="auto"/>
          <w:sz w:val="24"/>
          <w:szCs w:val="24"/>
          <w:lang w:val="en-US" w:eastAsia="en-US"/>
        </w:rPr>
        <w:t>re</w:t>
      </w:r>
      <w:r w:rsidR="00557225" w:rsidRPr="00557225">
        <w:rPr>
          <w:rFonts w:asciiTheme="minorHAnsi" w:hAnsiTheme="minorHAnsi" w:cstheme="minorBidi"/>
          <w:i/>
          <w:color w:val="auto"/>
          <w:sz w:val="24"/>
          <w:szCs w:val="24"/>
          <w:lang w:val="en-US" w:eastAsia="en-US"/>
        </w:rPr>
        <w:t>-</w:t>
      </w:r>
      <w:r w:rsidRPr="00557225">
        <w:rPr>
          <w:rFonts w:asciiTheme="minorHAnsi" w:hAnsiTheme="minorHAnsi" w:cstheme="minorBidi"/>
          <w:i/>
          <w:color w:val="auto"/>
          <w:sz w:val="24"/>
          <w:szCs w:val="24"/>
          <w:lang w:val="en-US" w:eastAsia="en-US"/>
        </w:rPr>
        <w:t xml:space="preserve">using process water and </w:t>
      </w:r>
      <w:r w:rsidR="00B72385" w:rsidRPr="00557225">
        <w:rPr>
          <w:rFonts w:asciiTheme="minorHAnsi" w:hAnsiTheme="minorHAnsi" w:cstheme="minorBidi"/>
          <w:i/>
          <w:color w:val="auto"/>
          <w:sz w:val="24"/>
          <w:szCs w:val="24"/>
          <w:lang w:val="en-US" w:eastAsia="en-US"/>
        </w:rPr>
        <w:t>finding brine outlets?</w:t>
      </w:r>
    </w:p>
    <w:p w14:paraId="1CA83E5A" w14:textId="527AFAC8" w:rsidR="00B72385" w:rsidRPr="00557225" w:rsidRDefault="00B72385" w:rsidP="007A535D">
      <w:pPr>
        <w:spacing w:after="160" w:line="259" w:lineRule="auto"/>
        <w:jc w:val="center"/>
        <w:rPr>
          <w:rFonts w:asciiTheme="minorHAnsi" w:hAnsiTheme="minorHAnsi" w:cstheme="minorBidi"/>
          <w:i/>
          <w:color w:val="auto"/>
          <w:sz w:val="24"/>
          <w:szCs w:val="24"/>
          <w:lang w:val="en-US" w:eastAsia="en-US"/>
        </w:rPr>
      </w:pPr>
      <w:r w:rsidRPr="00557225">
        <w:rPr>
          <w:rFonts w:asciiTheme="minorHAnsi" w:hAnsiTheme="minorHAnsi" w:cstheme="minorBidi"/>
          <w:i/>
          <w:color w:val="auto"/>
          <w:sz w:val="24"/>
          <w:szCs w:val="24"/>
          <w:lang w:val="en-US" w:eastAsia="en-US"/>
        </w:rPr>
        <w:t>or</w:t>
      </w:r>
    </w:p>
    <w:p w14:paraId="050F6EEF" w14:textId="76C5BF27" w:rsidR="00DB6AEF" w:rsidRPr="00557225" w:rsidRDefault="00B72385" w:rsidP="007A535D">
      <w:pPr>
        <w:spacing w:after="160" w:line="259" w:lineRule="auto"/>
        <w:jc w:val="center"/>
        <w:rPr>
          <w:rFonts w:asciiTheme="minorHAnsi" w:hAnsiTheme="minorHAnsi" w:cstheme="minorBidi"/>
          <w:i/>
          <w:color w:val="auto"/>
          <w:sz w:val="24"/>
          <w:szCs w:val="24"/>
          <w:lang w:val="en-US" w:eastAsia="en-US"/>
        </w:rPr>
      </w:pPr>
      <w:r w:rsidRPr="00557225">
        <w:rPr>
          <w:rFonts w:asciiTheme="minorHAnsi" w:hAnsiTheme="minorHAnsi" w:cstheme="minorBidi"/>
          <w:i/>
          <w:color w:val="auto"/>
          <w:sz w:val="24"/>
          <w:szCs w:val="24"/>
          <w:lang w:val="en-US" w:eastAsia="en-US"/>
        </w:rPr>
        <w:t>Is your organization potentially interested in purchasing second generation minerals?</w:t>
      </w:r>
    </w:p>
    <w:p w14:paraId="0A7D0009" w14:textId="4C1247B8" w:rsidR="002B19CA" w:rsidRDefault="002B19CA" w:rsidP="001A43A2">
      <w:pPr>
        <w:spacing w:after="160" w:line="259" w:lineRule="auto"/>
        <w:rPr>
          <w:rFonts w:asciiTheme="minorHAnsi" w:hAnsiTheme="minorHAnsi" w:cstheme="minorBidi"/>
          <w:color w:val="auto"/>
          <w:sz w:val="24"/>
          <w:szCs w:val="24"/>
          <w:lang w:val="en-US" w:eastAsia="en-US"/>
        </w:rPr>
      </w:pPr>
    </w:p>
    <w:p w14:paraId="74564937" w14:textId="77777777" w:rsidR="00A13CFF" w:rsidRPr="007A535D" w:rsidRDefault="00A13CFF" w:rsidP="001A43A2">
      <w:pPr>
        <w:spacing w:after="160" w:line="259" w:lineRule="auto"/>
        <w:rPr>
          <w:rFonts w:asciiTheme="minorHAnsi" w:hAnsiTheme="minorHAnsi" w:cstheme="minorBidi"/>
          <w:color w:val="auto"/>
          <w:sz w:val="24"/>
          <w:szCs w:val="24"/>
          <w:lang w:val="en-US" w:eastAsia="en-US"/>
        </w:rPr>
      </w:pPr>
    </w:p>
    <w:p w14:paraId="534DC9FB" w14:textId="69ADE7E0" w:rsidR="00402AA9" w:rsidRPr="00557225" w:rsidRDefault="00402AA9" w:rsidP="00402AA9">
      <w:pPr>
        <w:rPr>
          <w:rFonts w:asciiTheme="minorHAnsi" w:hAnsiTheme="minorHAnsi" w:cstheme="minorBidi"/>
          <w:color w:val="auto"/>
          <w:sz w:val="24"/>
          <w:szCs w:val="24"/>
          <w:lang w:val="en-US" w:eastAsia="en-US"/>
        </w:rPr>
      </w:pPr>
      <w:r w:rsidRPr="00557225">
        <w:rPr>
          <w:rStyle w:val="SubtleEmphasis"/>
          <w:i w:val="0"/>
          <w:sz w:val="24"/>
          <w:szCs w:val="24"/>
        </w:rPr>
        <w:t>Th</w:t>
      </w:r>
      <w:r w:rsidR="00557225" w:rsidRPr="00557225">
        <w:rPr>
          <w:rStyle w:val="SubtleEmphasis"/>
          <w:i w:val="0"/>
          <w:sz w:val="24"/>
          <w:szCs w:val="24"/>
        </w:rPr>
        <w:t>is</w:t>
      </w:r>
      <w:r w:rsidRPr="00557225">
        <w:rPr>
          <w:rStyle w:val="SubtleEmphasis"/>
          <w:i w:val="0"/>
          <w:sz w:val="24"/>
          <w:szCs w:val="24"/>
        </w:rPr>
        <w:t xml:space="preserve"> workshop </w:t>
      </w:r>
      <w:r w:rsidRPr="00557225">
        <w:rPr>
          <w:rFonts w:asciiTheme="minorHAnsi" w:hAnsiTheme="minorHAnsi" w:cstheme="minorBidi"/>
          <w:color w:val="auto"/>
          <w:sz w:val="24"/>
          <w:szCs w:val="24"/>
          <w:lang w:val="en-US" w:eastAsia="en-US"/>
        </w:rPr>
        <w:t>addresses water re-use and brine stream valorization and aims at matching brine producers with users of regenerated minerals. The workshop also presents an online platform that facilitates these match-ups. For more information see the program below.</w:t>
      </w:r>
    </w:p>
    <w:p w14:paraId="78A00569" w14:textId="77777777" w:rsidR="007A535D" w:rsidRPr="00557225" w:rsidRDefault="007A535D" w:rsidP="00402AA9">
      <w:pPr>
        <w:rPr>
          <w:rFonts w:asciiTheme="minorHAnsi" w:hAnsiTheme="minorHAnsi" w:cstheme="minorBidi"/>
          <w:color w:val="auto"/>
          <w:sz w:val="24"/>
          <w:szCs w:val="24"/>
          <w:lang w:val="en-US" w:eastAsia="en-US"/>
        </w:rPr>
      </w:pPr>
    </w:p>
    <w:p w14:paraId="3276491B" w14:textId="2DFC8E8C" w:rsidR="007A535D" w:rsidRPr="00557225" w:rsidRDefault="007A535D" w:rsidP="007A535D">
      <w:pPr>
        <w:pStyle w:val="NoSpacing"/>
        <w:rPr>
          <w:sz w:val="24"/>
          <w:szCs w:val="24"/>
        </w:rPr>
      </w:pPr>
      <w:r w:rsidRPr="00557225">
        <w:rPr>
          <w:sz w:val="24"/>
          <w:szCs w:val="24"/>
        </w:rPr>
        <w:t xml:space="preserve">When: </w:t>
      </w:r>
      <w:r w:rsidRPr="00557225">
        <w:rPr>
          <w:sz w:val="24"/>
          <w:szCs w:val="24"/>
        </w:rPr>
        <w:tab/>
      </w:r>
      <w:r w:rsidRPr="00557225">
        <w:rPr>
          <w:sz w:val="24"/>
          <w:szCs w:val="24"/>
        </w:rPr>
        <w:tab/>
        <w:t>July 2</w:t>
      </w:r>
      <w:r w:rsidRPr="00557225">
        <w:rPr>
          <w:sz w:val="24"/>
          <w:szCs w:val="24"/>
          <w:vertAlign w:val="superscript"/>
        </w:rPr>
        <w:t>nd</w:t>
      </w:r>
      <w:r w:rsidRPr="00557225">
        <w:rPr>
          <w:sz w:val="24"/>
          <w:szCs w:val="24"/>
        </w:rPr>
        <w:t xml:space="preserve">, 2019 </w:t>
      </w:r>
    </w:p>
    <w:p w14:paraId="7EDF6420" w14:textId="5B5DDA0C" w:rsidR="007A535D" w:rsidRPr="00557225" w:rsidRDefault="007A535D" w:rsidP="007A535D">
      <w:pPr>
        <w:pStyle w:val="NoSpacing"/>
        <w:rPr>
          <w:sz w:val="24"/>
          <w:szCs w:val="24"/>
          <w:lang w:val="nl-NL"/>
        </w:rPr>
      </w:pPr>
      <w:r w:rsidRPr="00557225">
        <w:rPr>
          <w:sz w:val="24"/>
          <w:szCs w:val="24"/>
          <w:lang w:val="nl-NL"/>
        </w:rPr>
        <w:t xml:space="preserve">Where: </w:t>
      </w:r>
      <w:r w:rsidRPr="00557225">
        <w:rPr>
          <w:sz w:val="24"/>
          <w:szCs w:val="24"/>
          <w:lang w:val="nl-NL"/>
        </w:rPr>
        <w:tab/>
        <w:t>Communicatiecentrum De Boerderij, haven 485, Dow Benelux, Terneuzen</w:t>
      </w:r>
    </w:p>
    <w:p w14:paraId="5B111F3A" w14:textId="6DCB2DFF" w:rsidR="007A535D" w:rsidRPr="00557225" w:rsidRDefault="007A535D" w:rsidP="007A535D">
      <w:pPr>
        <w:pStyle w:val="NoSpacing"/>
        <w:rPr>
          <w:sz w:val="24"/>
          <w:szCs w:val="24"/>
        </w:rPr>
      </w:pPr>
      <w:r w:rsidRPr="00557225">
        <w:rPr>
          <w:sz w:val="24"/>
          <w:szCs w:val="24"/>
        </w:rPr>
        <w:t xml:space="preserve">Price: </w:t>
      </w:r>
      <w:r w:rsidRPr="00557225">
        <w:rPr>
          <w:sz w:val="24"/>
          <w:szCs w:val="24"/>
        </w:rPr>
        <w:tab/>
      </w:r>
      <w:r w:rsidRPr="00557225">
        <w:rPr>
          <w:sz w:val="24"/>
          <w:szCs w:val="24"/>
        </w:rPr>
        <w:tab/>
        <w:t>Free of charge</w:t>
      </w:r>
    </w:p>
    <w:p w14:paraId="3AE7DACC" w14:textId="5B6FA77D" w:rsidR="007A535D" w:rsidRPr="00557225" w:rsidRDefault="007A535D" w:rsidP="007A535D">
      <w:pPr>
        <w:pStyle w:val="NoSpacing"/>
        <w:rPr>
          <w:sz w:val="24"/>
          <w:szCs w:val="24"/>
        </w:rPr>
      </w:pPr>
      <w:r w:rsidRPr="00557225">
        <w:rPr>
          <w:sz w:val="24"/>
          <w:szCs w:val="24"/>
        </w:rPr>
        <w:t xml:space="preserve">Register: </w:t>
      </w:r>
      <w:r w:rsidRPr="00557225">
        <w:rPr>
          <w:sz w:val="24"/>
          <w:szCs w:val="24"/>
        </w:rPr>
        <w:tab/>
        <w:t xml:space="preserve">Kindly register before June 26th </w:t>
      </w:r>
      <w:bookmarkStart w:id="0" w:name="_GoBack"/>
      <w:bookmarkEnd w:id="0"/>
      <w:r w:rsidR="007D1F03">
        <w:rPr>
          <w:rStyle w:val="Hyperlink"/>
          <w:sz w:val="24"/>
          <w:szCs w:val="24"/>
        </w:rPr>
        <w:fldChar w:fldCharType="begin"/>
      </w:r>
      <w:r w:rsidR="007D1F03">
        <w:rPr>
          <w:rStyle w:val="Hyperlink"/>
          <w:sz w:val="24"/>
          <w:szCs w:val="24"/>
        </w:rPr>
        <w:instrText xml:space="preserve"> HYPERLINK "https://www.eventbrite.com/e/towards-re-use-of-water-and-minerals-matchmaking-workshop-in-terneuzen-tickets-61493030309" </w:instrText>
      </w:r>
      <w:r w:rsidR="007D1F03">
        <w:rPr>
          <w:rStyle w:val="Hyperlink"/>
          <w:sz w:val="24"/>
          <w:szCs w:val="24"/>
        </w:rPr>
        <w:fldChar w:fldCharType="separate"/>
      </w:r>
      <w:r w:rsidRPr="00557225">
        <w:rPr>
          <w:rStyle w:val="Hyperlink"/>
          <w:sz w:val="24"/>
          <w:szCs w:val="24"/>
        </w:rPr>
        <w:t>here</w:t>
      </w:r>
      <w:r w:rsidR="007D1F03">
        <w:rPr>
          <w:rStyle w:val="Hyperlink"/>
          <w:sz w:val="24"/>
          <w:szCs w:val="24"/>
        </w:rPr>
        <w:fldChar w:fldCharType="end"/>
      </w:r>
    </w:p>
    <w:p w14:paraId="4953E49D" w14:textId="77777777" w:rsidR="007A535D" w:rsidRPr="007A535D" w:rsidRDefault="007A535D" w:rsidP="00402AA9">
      <w:pPr>
        <w:rPr>
          <w:rFonts w:asciiTheme="minorHAnsi" w:hAnsiTheme="minorHAnsi" w:cstheme="minorBidi"/>
          <w:b/>
          <w:color w:val="auto"/>
          <w:sz w:val="26"/>
          <w:szCs w:val="26"/>
          <w:lang w:eastAsia="en-US"/>
        </w:rPr>
      </w:pPr>
    </w:p>
    <w:p w14:paraId="5B008999" w14:textId="77777777" w:rsidR="001A43A2" w:rsidRPr="008F2368" w:rsidRDefault="001A43A2" w:rsidP="001A43A2">
      <w:pPr>
        <w:spacing w:after="160" w:line="259" w:lineRule="auto"/>
        <w:rPr>
          <w:rFonts w:asciiTheme="minorHAnsi" w:hAnsiTheme="minorHAnsi" w:cstheme="minorBidi"/>
          <w:color w:val="auto"/>
          <w:sz w:val="28"/>
          <w:szCs w:val="28"/>
          <w:lang w:val="en-US" w:eastAsia="en-US"/>
        </w:rPr>
      </w:pPr>
    </w:p>
    <w:p w14:paraId="74FFD8F6" w14:textId="4CF55F02" w:rsidR="007A535D" w:rsidRDefault="007A535D">
      <w:pPr>
        <w:spacing w:after="160" w:line="259" w:lineRule="auto"/>
        <w:rPr>
          <w:rFonts w:cstheme="minorBidi"/>
          <w:b/>
          <w:color w:val="auto"/>
          <w:sz w:val="32"/>
          <w:szCs w:val="32"/>
          <w:lang w:eastAsia="en-US"/>
        </w:rPr>
      </w:pPr>
    </w:p>
    <w:p w14:paraId="510DD9AF" w14:textId="14FACFBA" w:rsidR="0052508A" w:rsidRPr="00541087" w:rsidRDefault="0052508A" w:rsidP="00541087">
      <w:pPr>
        <w:spacing w:after="160" w:line="259" w:lineRule="auto"/>
        <w:jc w:val="center"/>
        <w:rPr>
          <w:rFonts w:cstheme="minorBidi"/>
          <w:b/>
          <w:color w:val="auto"/>
          <w:sz w:val="32"/>
          <w:szCs w:val="32"/>
          <w:lang w:eastAsia="en-US"/>
        </w:rPr>
      </w:pPr>
      <w:r w:rsidRPr="00541087">
        <w:rPr>
          <w:rFonts w:cstheme="minorBidi"/>
          <w:b/>
          <w:color w:val="auto"/>
          <w:sz w:val="32"/>
          <w:szCs w:val="32"/>
          <w:lang w:eastAsia="en-US"/>
        </w:rPr>
        <w:t>Programm</w:t>
      </w:r>
      <w:r w:rsidR="0055231D" w:rsidRPr="00541087">
        <w:rPr>
          <w:rFonts w:cstheme="minorBidi"/>
          <w:b/>
          <w:color w:val="auto"/>
          <w:sz w:val="32"/>
          <w:szCs w:val="32"/>
          <w:lang w:eastAsia="en-US"/>
        </w:rPr>
        <w:t>e</w:t>
      </w:r>
    </w:p>
    <w:p w14:paraId="1B64EEB6" w14:textId="77777777" w:rsidR="00037660" w:rsidRPr="000707D5" w:rsidRDefault="00455952" w:rsidP="0052508A">
      <w:pPr>
        <w:spacing w:before="100" w:beforeAutospacing="1" w:after="100" w:afterAutospacing="1"/>
        <w:ind w:left="360"/>
        <w:rPr>
          <w:sz w:val="24"/>
        </w:rPr>
      </w:pPr>
      <w:r w:rsidRPr="000707D5">
        <w:rPr>
          <w:sz w:val="24"/>
        </w:rPr>
        <w:t xml:space="preserve">12.30 </w:t>
      </w:r>
      <w:r w:rsidR="004835C3" w:rsidRPr="000707D5">
        <w:rPr>
          <w:sz w:val="24"/>
        </w:rPr>
        <w:tab/>
      </w:r>
      <w:r w:rsidRPr="000707D5">
        <w:rPr>
          <w:sz w:val="24"/>
        </w:rPr>
        <w:t>Registration and l</w:t>
      </w:r>
      <w:r w:rsidR="00037660" w:rsidRPr="000707D5">
        <w:rPr>
          <w:sz w:val="24"/>
        </w:rPr>
        <w:t>ight lunch</w:t>
      </w:r>
    </w:p>
    <w:p w14:paraId="0A267152" w14:textId="5F891A52" w:rsidR="006046DA" w:rsidRPr="000707D5" w:rsidRDefault="00037660" w:rsidP="00037660">
      <w:pPr>
        <w:spacing w:before="100" w:beforeAutospacing="1" w:after="100" w:afterAutospacing="1"/>
        <w:ind w:left="360"/>
        <w:rPr>
          <w:rFonts w:eastAsia="Times New Roman"/>
          <w:sz w:val="24"/>
        </w:rPr>
      </w:pPr>
      <w:r w:rsidRPr="000707D5">
        <w:rPr>
          <w:rFonts w:eastAsia="Times New Roman"/>
          <w:sz w:val="24"/>
        </w:rPr>
        <w:t>13.</w:t>
      </w:r>
      <w:r w:rsidR="00455952" w:rsidRPr="000707D5">
        <w:rPr>
          <w:rFonts w:eastAsia="Times New Roman"/>
          <w:sz w:val="24"/>
        </w:rPr>
        <w:t xml:space="preserve">00 </w:t>
      </w:r>
      <w:r w:rsidR="004835C3" w:rsidRPr="000707D5">
        <w:rPr>
          <w:rFonts w:eastAsia="Times New Roman"/>
          <w:sz w:val="24"/>
        </w:rPr>
        <w:tab/>
      </w:r>
      <w:r w:rsidRPr="000707D5">
        <w:rPr>
          <w:rFonts w:eastAsia="Times New Roman"/>
          <w:sz w:val="24"/>
        </w:rPr>
        <w:t>Introducti</w:t>
      </w:r>
      <w:r w:rsidR="00455952" w:rsidRPr="000707D5">
        <w:rPr>
          <w:rFonts w:eastAsia="Times New Roman"/>
          <w:sz w:val="24"/>
        </w:rPr>
        <w:t>on</w:t>
      </w:r>
      <w:r w:rsidR="00F74867">
        <w:rPr>
          <w:rFonts w:eastAsia="Times New Roman"/>
          <w:sz w:val="24"/>
        </w:rPr>
        <w:t xml:space="preserve"> and</w:t>
      </w:r>
      <w:r w:rsidR="006046DA" w:rsidRPr="000707D5">
        <w:rPr>
          <w:rFonts w:eastAsia="Times New Roman"/>
          <w:sz w:val="24"/>
        </w:rPr>
        <w:t xml:space="preserve"> matchmaking</w:t>
      </w:r>
    </w:p>
    <w:p w14:paraId="7FD608EA" w14:textId="77777777" w:rsidR="004835C3" w:rsidRPr="000707D5" w:rsidRDefault="006046DA" w:rsidP="00037660">
      <w:pPr>
        <w:spacing w:before="100" w:beforeAutospacing="1" w:after="100" w:afterAutospacing="1"/>
        <w:ind w:left="360"/>
        <w:rPr>
          <w:rFonts w:eastAsia="Times New Roman"/>
          <w:sz w:val="24"/>
        </w:rPr>
      </w:pPr>
      <w:r w:rsidRPr="000707D5">
        <w:rPr>
          <w:rFonts w:eastAsia="Times New Roman"/>
          <w:sz w:val="24"/>
        </w:rPr>
        <w:t xml:space="preserve">13.30 </w:t>
      </w:r>
      <w:r w:rsidR="004835C3" w:rsidRPr="000707D5">
        <w:rPr>
          <w:rFonts w:eastAsia="Times New Roman"/>
          <w:sz w:val="24"/>
        </w:rPr>
        <w:tab/>
      </w:r>
      <w:r w:rsidRPr="000707D5">
        <w:rPr>
          <w:rFonts w:eastAsia="Times New Roman"/>
          <w:sz w:val="24"/>
        </w:rPr>
        <w:t xml:space="preserve">Examples of how technology can solve the brine-challenge </w:t>
      </w:r>
    </w:p>
    <w:p w14:paraId="5120E6B4" w14:textId="45DFBE1F" w:rsidR="004835C3" w:rsidRPr="000707D5" w:rsidRDefault="006046DA" w:rsidP="004835C3">
      <w:pPr>
        <w:spacing w:before="100" w:beforeAutospacing="1" w:after="100" w:afterAutospacing="1"/>
        <w:ind w:left="360"/>
        <w:rPr>
          <w:rFonts w:eastAsia="Times New Roman"/>
          <w:sz w:val="24"/>
        </w:rPr>
      </w:pPr>
      <w:r w:rsidRPr="000707D5">
        <w:rPr>
          <w:rFonts w:eastAsia="Times New Roman"/>
          <w:sz w:val="24"/>
        </w:rPr>
        <w:tab/>
      </w:r>
      <w:r w:rsidRPr="000707D5">
        <w:rPr>
          <w:rFonts w:eastAsia="Times New Roman"/>
          <w:sz w:val="24"/>
        </w:rPr>
        <w:tab/>
        <w:t xml:space="preserve">- </w:t>
      </w:r>
      <w:r w:rsidR="00F74867">
        <w:rPr>
          <w:rFonts w:eastAsia="Times New Roman"/>
          <w:sz w:val="24"/>
        </w:rPr>
        <w:t xml:space="preserve">including presentation by </w:t>
      </w:r>
      <w:proofErr w:type="spellStart"/>
      <w:r w:rsidRPr="000707D5">
        <w:rPr>
          <w:rFonts w:eastAsia="Times New Roman"/>
          <w:sz w:val="24"/>
        </w:rPr>
        <w:t>Evides</w:t>
      </w:r>
      <w:proofErr w:type="spellEnd"/>
      <w:r w:rsidRPr="000707D5">
        <w:rPr>
          <w:rFonts w:eastAsia="Times New Roman"/>
          <w:sz w:val="24"/>
        </w:rPr>
        <w:t xml:space="preserve"> </w:t>
      </w:r>
      <w:r w:rsidR="00F74867">
        <w:rPr>
          <w:rFonts w:eastAsia="Times New Roman"/>
          <w:sz w:val="24"/>
        </w:rPr>
        <w:t xml:space="preserve">about the </w:t>
      </w:r>
      <w:proofErr w:type="spellStart"/>
      <w:r w:rsidRPr="000707D5">
        <w:rPr>
          <w:rFonts w:eastAsia="Times New Roman"/>
          <w:sz w:val="24"/>
        </w:rPr>
        <w:t>ZeroBrine</w:t>
      </w:r>
      <w:proofErr w:type="spellEnd"/>
      <w:r w:rsidRPr="000707D5">
        <w:rPr>
          <w:rFonts w:eastAsia="Times New Roman"/>
          <w:sz w:val="24"/>
        </w:rPr>
        <w:t xml:space="preserve"> </w:t>
      </w:r>
      <w:r w:rsidR="00F74867">
        <w:rPr>
          <w:rFonts w:eastAsia="Times New Roman"/>
          <w:sz w:val="24"/>
        </w:rPr>
        <w:t xml:space="preserve">demonstration </w:t>
      </w:r>
      <w:r w:rsidRPr="000707D5">
        <w:rPr>
          <w:rFonts w:eastAsia="Times New Roman"/>
          <w:sz w:val="24"/>
        </w:rPr>
        <w:t>project</w:t>
      </w:r>
    </w:p>
    <w:p w14:paraId="763F5E3B" w14:textId="77777777" w:rsidR="00037660" w:rsidRPr="000707D5" w:rsidRDefault="004835C3" w:rsidP="004835C3">
      <w:pPr>
        <w:spacing w:before="100" w:beforeAutospacing="1" w:after="100" w:afterAutospacing="1"/>
        <w:ind w:left="360"/>
        <w:rPr>
          <w:rFonts w:eastAsia="Times New Roman"/>
          <w:sz w:val="24"/>
        </w:rPr>
      </w:pPr>
      <w:r w:rsidRPr="000707D5">
        <w:rPr>
          <w:rFonts w:eastAsia="Times New Roman"/>
          <w:sz w:val="24"/>
        </w:rPr>
        <w:t xml:space="preserve">14.00 </w:t>
      </w:r>
      <w:r w:rsidRPr="000707D5">
        <w:rPr>
          <w:rFonts w:eastAsia="Times New Roman"/>
          <w:sz w:val="24"/>
        </w:rPr>
        <w:tab/>
        <w:t>D</w:t>
      </w:r>
      <w:r w:rsidR="00037660" w:rsidRPr="000707D5">
        <w:rPr>
          <w:rFonts w:eastAsia="Times New Roman"/>
          <w:sz w:val="24"/>
        </w:rPr>
        <w:t>emonstrati</w:t>
      </w:r>
      <w:r w:rsidRPr="000707D5">
        <w:rPr>
          <w:rFonts w:eastAsia="Times New Roman"/>
          <w:sz w:val="24"/>
        </w:rPr>
        <w:t xml:space="preserve">on of the </w:t>
      </w:r>
      <w:r w:rsidR="00037660" w:rsidRPr="000707D5">
        <w:rPr>
          <w:rFonts w:eastAsia="Times New Roman"/>
          <w:sz w:val="24"/>
        </w:rPr>
        <w:t>Online Brine Pla</w:t>
      </w:r>
      <w:r w:rsidR="00E21A8E" w:rsidRPr="000707D5">
        <w:rPr>
          <w:rFonts w:eastAsia="Times New Roman"/>
          <w:sz w:val="24"/>
        </w:rPr>
        <w:t>t</w:t>
      </w:r>
      <w:r w:rsidR="00037660" w:rsidRPr="000707D5">
        <w:rPr>
          <w:rFonts w:eastAsia="Times New Roman"/>
          <w:sz w:val="24"/>
        </w:rPr>
        <w:t xml:space="preserve">form </w:t>
      </w:r>
    </w:p>
    <w:p w14:paraId="780EEB46" w14:textId="77777777" w:rsidR="00037660" w:rsidRPr="000707D5" w:rsidRDefault="004835C3" w:rsidP="004835C3">
      <w:pPr>
        <w:pStyle w:val="ListParagraph"/>
        <w:spacing w:before="100" w:beforeAutospacing="1" w:after="100" w:afterAutospacing="1"/>
        <w:ind w:left="360"/>
        <w:rPr>
          <w:sz w:val="24"/>
          <w:lang w:val="nl-NL"/>
        </w:rPr>
      </w:pPr>
      <w:r w:rsidRPr="000707D5">
        <w:rPr>
          <w:rFonts w:eastAsia="Times New Roman"/>
          <w:sz w:val="24"/>
          <w:lang w:val="nl-NL"/>
        </w:rPr>
        <w:t xml:space="preserve">14.15 </w:t>
      </w:r>
      <w:r w:rsidRPr="000707D5">
        <w:rPr>
          <w:rFonts w:eastAsia="Times New Roman"/>
          <w:sz w:val="24"/>
          <w:lang w:val="nl-NL"/>
        </w:rPr>
        <w:tab/>
        <w:t>Coffee b</w:t>
      </w:r>
      <w:r w:rsidRPr="000707D5">
        <w:rPr>
          <w:sz w:val="24"/>
          <w:lang w:val="nl-NL"/>
        </w:rPr>
        <w:t>reak</w:t>
      </w:r>
    </w:p>
    <w:p w14:paraId="6F64E7B8" w14:textId="77777777" w:rsidR="00101B16" w:rsidRPr="000707D5" w:rsidRDefault="00101B16" w:rsidP="004835C3">
      <w:pPr>
        <w:pStyle w:val="ListParagraph"/>
        <w:spacing w:before="100" w:beforeAutospacing="1" w:after="100" w:afterAutospacing="1"/>
        <w:ind w:left="360"/>
        <w:rPr>
          <w:sz w:val="24"/>
          <w:lang w:val="nl-NL"/>
        </w:rPr>
      </w:pPr>
    </w:p>
    <w:p w14:paraId="0D1A7176" w14:textId="4A9E18EB" w:rsidR="00101B16" w:rsidRPr="000707D5" w:rsidRDefault="00E21A8E" w:rsidP="00E76C93">
      <w:pPr>
        <w:pStyle w:val="ListParagraph"/>
        <w:numPr>
          <w:ilvl w:val="1"/>
          <w:numId w:val="9"/>
        </w:numPr>
        <w:spacing w:before="100" w:beforeAutospacing="1" w:after="100" w:afterAutospacing="1"/>
        <w:rPr>
          <w:rFonts w:eastAsia="Times New Roman"/>
          <w:sz w:val="24"/>
        </w:rPr>
      </w:pPr>
      <w:r w:rsidRPr="000707D5">
        <w:rPr>
          <w:rFonts w:eastAsia="Times New Roman"/>
          <w:sz w:val="24"/>
        </w:rPr>
        <w:t>S</w:t>
      </w:r>
      <w:r w:rsidR="004835C3" w:rsidRPr="000707D5">
        <w:rPr>
          <w:rFonts w:eastAsia="Times New Roman"/>
          <w:sz w:val="24"/>
        </w:rPr>
        <w:t>imulation o</w:t>
      </w:r>
      <w:r w:rsidRPr="000707D5">
        <w:rPr>
          <w:rFonts w:eastAsia="Times New Roman"/>
          <w:sz w:val="24"/>
        </w:rPr>
        <w:t>f</w:t>
      </w:r>
      <w:r w:rsidR="004835C3" w:rsidRPr="000707D5">
        <w:rPr>
          <w:rFonts w:eastAsia="Times New Roman"/>
          <w:sz w:val="24"/>
        </w:rPr>
        <w:t xml:space="preserve"> </w:t>
      </w:r>
      <w:r w:rsidR="00F74867">
        <w:rPr>
          <w:rFonts w:eastAsia="Times New Roman"/>
          <w:sz w:val="24"/>
        </w:rPr>
        <w:t>decision-making in water/</w:t>
      </w:r>
      <w:r w:rsidR="004835C3" w:rsidRPr="000707D5">
        <w:rPr>
          <w:rFonts w:eastAsia="Times New Roman"/>
          <w:sz w:val="24"/>
        </w:rPr>
        <w:t>brine</w:t>
      </w:r>
      <w:r w:rsidR="00101B16" w:rsidRPr="000707D5">
        <w:rPr>
          <w:rFonts w:eastAsia="Times New Roman"/>
          <w:sz w:val="24"/>
        </w:rPr>
        <w:t xml:space="preserve"> </w:t>
      </w:r>
      <w:r w:rsidR="00F74867">
        <w:rPr>
          <w:rFonts w:eastAsia="Times New Roman"/>
          <w:sz w:val="24"/>
        </w:rPr>
        <w:t xml:space="preserve">re-use </w:t>
      </w:r>
      <w:r w:rsidRPr="000707D5">
        <w:rPr>
          <w:rFonts w:eastAsia="Times New Roman"/>
          <w:sz w:val="24"/>
        </w:rPr>
        <w:t>by playing a serious game</w:t>
      </w:r>
    </w:p>
    <w:p w14:paraId="4A7F79D5" w14:textId="77777777" w:rsidR="00101B16" w:rsidRPr="000707D5" w:rsidRDefault="00101B16" w:rsidP="00101B16">
      <w:pPr>
        <w:pStyle w:val="ListParagraph"/>
        <w:spacing w:before="100" w:beforeAutospacing="1" w:after="100" w:afterAutospacing="1"/>
        <w:ind w:left="860"/>
        <w:rPr>
          <w:rFonts w:eastAsia="Times New Roman"/>
          <w:sz w:val="24"/>
        </w:rPr>
      </w:pPr>
    </w:p>
    <w:p w14:paraId="1771C28A" w14:textId="6F6D6492" w:rsidR="00101B16" w:rsidRPr="000707D5" w:rsidRDefault="00101B16" w:rsidP="00101B16">
      <w:pPr>
        <w:pStyle w:val="ListParagraph"/>
        <w:numPr>
          <w:ilvl w:val="1"/>
          <w:numId w:val="12"/>
        </w:numPr>
        <w:spacing w:before="100" w:beforeAutospacing="1" w:after="100" w:afterAutospacing="1"/>
        <w:rPr>
          <w:rFonts w:eastAsia="Times New Roman"/>
          <w:sz w:val="24"/>
        </w:rPr>
      </w:pPr>
      <w:r w:rsidRPr="000707D5">
        <w:rPr>
          <w:rFonts w:eastAsia="Times New Roman"/>
          <w:sz w:val="24"/>
        </w:rPr>
        <w:t>D</w:t>
      </w:r>
      <w:r w:rsidR="00F74867">
        <w:rPr>
          <w:rFonts w:eastAsia="Times New Roman"/>
          <w:sz w:val="24"/>
        </w:rPr>
        <w:t xml:space="preserve">iscussion about </w:t>
      </w:r>
      <w:r w:rsidRPr="000707D5">
        <w:rPr>
          <w:rFonts w:eastAsia="Times New Roman"/>
          <w:sz w:val="24"/>
        </w:rPr>
        <w:t xml:space="preserve">the challenges </w:t>
      </w:r>
      <w:r w:rsidR="00F74867">
        <w:rPr>
          <w:rFonts w:eastAsia="Times New Roman"/>
          <w:sz w:val="24"/>
        </w:rPr>
        <w:t xml:space="preserve">in </w:t>
      </w:r>
      <w:r w:rsidRPr="000707D5">
        <w:rPr>
          <w:rFonts w:eastAsia="Times New Roman"/>
          <w:sz w:val="24"/>
        </w:rPr>
        <w:t>circular use of brines</w:t>
      </w:r>
    </w:p>
    <w:p w14:paraId="0240D9AA" w14:textId="77777777" w:rsidR="00037660" w:rsidRPr="000707D5" w:rsidRDefault="00101B16" w:rsidP="00101B16">
      <w:pPr>
        <w:spacing w:before="100" w:beforeAutospacing="1" w:after="100" w:afterAutospacing="1"/>
        <w:ind w:left="360"/>
        <w:rPr>
          <w:rFonts w:eastAsia="Times New Roman"/>
          <w:sz w:val="24"/>
        </w:rPr>
      </w:pPr>
      <w:r w:rsidRPr="00541087">
        <w:rPr>
          <w:rFonts w:eastAsia="Times New Roman"/>
          <w:sz w:val="24"/>
        </w:rPr>
        <w:t>1</w:t>
      </w:r>
      <w:r w:rsidR="004835C3" w:rsidRPr="00541087">
        <w:rPr>
          <w:rFonts w:eastAsia="Times New Roman"/>
          <w:sz w:val="24"/>
        </w:rPr>
        <w:t>5.</w:t>
      </w:r>
      <w:r w:rsidRPr="00541087">
        <w:rPr>
          <w:rFonts w:eastAsia="Times New Roman"/>
          <w:sz w:val="24"/>
        </w:rPr>
        <w:t>50</w:t>
      </w:r>
      <w:r w:rsidRPr="00541087">
        <w:rPr>
          <w:rFonts w:eastAsia="Times New Roman"/>
          <w:sz w:val="24"/>
        </w:rPr>
        <w:tab/>
      </w:r>
      <w:r w:rsidR="00037660" w:rsidRPr="00541087">
        <w:rPr>
          <w:rFonts w:eastAsia="Times New Roman"/>
          <w:sz w:val="24"/>
        </w:rPr>
        <w:t>Matchmaking</w:t>
      </w:r>
    </w:p>
    <w:p w14:paraId="0CEB04B6" w14:textId="77777777" w:rsidR="00101B16" w:rsidRPr="00541087" w:rsidRDefault="00101B16" w:rsidP="00037660">
      <w:pPr>
        <w:spacing w:before="100" w:beforeAutospacing="1" w:after="100" w:afterAutospacing="1"/>
        <w:ind w:left="360"/>
        <w:rPr>
          <w:sz w:val="24"/>
        </w:rPr>
      </w:pPr>
      <w:r w:rsidRPr="00541087">
        <w:rPr>
          <w:sz w:val="24"/>
        </w:rPr>
        <w:t>16.30</w:t>
      </w:r>
      <w:r w:rsidRPr="00541087">
        <w:rPr>
          <w:sz w:val="24"/>
        </w:rPr>
        <w:tab/>
        <w:t xml:space="preserve">Conclusions </w:t>
      </w:r>
    </w:p>
    <w:p w14:paraId="2F206534" w14:textId="77777777" w:rsidR="00037660" w:rsidRPr="000707D5" w:rsidRDefault="00101B16" w:rsidP="00037660">
      <w:pPr>
        <w:spacing w:before="100" w:beforeAutospacing="1" w:after="100" w:afterAutospacing="1"/>
        <w:ind w:left="360"/>
        <w:rPr>
          <w:sz w:val="24"/>
        </w:rPr>
      </w:pPr>
      <w:r w:rsidRPr="000707D5">
        <w:rPr>
          <w:sz w:val="24"/>
        </w:rPr>
        <w:t>16.45</w:t>
      </w:r>
      <w:r w:rsidRPr="000707D5">
        <w:rPr>
          <w:sz w:val="24"/>
        </w:rPr>
        <w:tab/>
        <w:t xml:space="preserve">Drinks and bites </w:t>
      </w:r>
      <w:r w:rsidR="00037660" w:rsidRPr="000707D5">
        <w:rPr>
          <w:sz w:val="24"/>
        </w:rPr>
        <w:t>(</w:t>
      </w:r>
      <w:r w:rsidR="000707D5" w:rsidRPr="000707D5">
        <w:rPr>
          <w:sz w:val="24"/>
        </w:rPr>
        <w:t>until</w:t>
      </w:r>
      <w:r w:rsidRPr="000707D5">
        <w:rPr>
          <w:sz w:val="24"/>
        </w:rPr>
        <w:t xml:space="preserve"> </w:t>
      </w:r>
      <w:r w:rsidR="00037660" w:rsidRPr="000707D5">
        <w:rPr>
          <w:sz w:val="24"/>
        </w:rPr>
        <w:t>17:30)</w:t>
      </w:r>
    </w:p>
    <w:p w14:paraId="3BDA47CF" w14:textId="4CBDC065" w:rsidR="004E5DA9" w:rsidRDefault="004E5DA9" w:rsidP="009972C5">
      <w:pPr>
        <w:pStyle w:val="NoSpacing"/>
      </w:pPr>
    </w:p>
    <w:p w14:paraId="26C829CD" w14:textId="77777777" w:rsidR="004E5DA9" w:rsidRPr="009972C5" w:rsidRDefault="004E5DA9" w:rsidP="00541087"/>
    <w:p w14:paraId="133BA1EE" w14:textId="16335B61" w:rsidR="007F56CD" w:rsidRDefault="005D1066" w:rsidP="00541087">
      <w:pPr>
        <w:rPr>
          <w:rStyle w:val="Hyperlink"/>
          <w:i/>
        </w:rPr>
      </w:pPr>
      <w:r w:rsidRPr="009972C5">
        <w:rPr>
          <w:i/>
        </w:rPr>
        <w:t xml:space="preserve">In case of </w:t>
      </w:r>
      <w:r w:rsidR="004E5DA9" w:rsidRPr="009972C5">
        <w:rPr>
          <w:i/>
        </w:rPr>
        <w:t>questions</w:t>
      </w:r>
      <w:r w:rsidRPr="009972C5">
        <w:rPr>
          <w:i/>
        </w:rPr>
        <w:t xml:space="preserve"> </w:t>
      </w:r>
      <w:r w:rsidR="004E5DA9" w:rsidRPr="009972C5">
        <w:rPr>
          <w:i/>
        </w:rPr>
        <w:t xml:space="preserve">please </w:t>
      </w:r>
      <w:r w:rsidRPr="009972C5">
        <w:rPr>
          <w:i/>
        </w:rPr>
        <w:t>mail</w:t>
      </w:r>
      <w:r w:rsidR="004E5DA9" w:rsidRPr="009972C5">
        <w:rPr>
          <w:i/>
        </w:rPr>
        <w:t>:</w:t>
      </w:r>
      <w:r w:rsidRPr="009972C5">
        <w:rPr>
          <w:i/>
        </w:rPr>
        <w:t xml:space="preserve"> </w:t>
      </w:r>
      <w:hyperlink r:id="rId8" w:history="1">
        <w:r w:rsidRPr="009972C5">
          <w:rPr>
            <w:rStyle w:val="Hyperlink"/>
            <w:i/>
          </w:rPr>
          <w:t>maiken.larsen@ispt.eu</w:t>
        </w:r>
      </w:hyperlink>
    </w:p>
    <w:p w14:paraId="4B4559CD" w14:textId="3E92E4D7" w:rsidR="007A535D" w:rsidRDefault="007A535D" w:rsidP="00541087">
      <w:pPr>
        <w:rPr>
          <w:rStyle w:val="Hyperlink"/>
          <w:i/>
        </w:rPr>
      </w:pPr>
    </w:p>
    <w:p w14:paraId="606C3A27" w14:textId="32FFD9F6" w:rsidR="007A535D" w:rsidRDefault="007A535D" w:rsidP="00541087">
      <w:pPr>
        <w:rPr>
          <w:rStyle w:val="Hyperlink"/>
          <w:i/>
        </w:rPr>
      </w:pPr>
    </w:p>
    <w:p w14:paraId="1C598C82" w14:textId="77777777" w:rsidR="007A535D" w:rsidRDefault="007A535D" w:rsidP="00541087">
      <w:pPr>
        <w:rPr>
          <w:rStyle w:val="Hyperlink"/>
          <w:i/>
        </w:rPr>
      </w:pPr>
    </w:p>
    <w:p w14:paraId="2B1EDD16" w14:textId="77777777" w:rsidR="007F56CD" w:rsidRPr="009972C5" w:rsidRDefault="007F56CD" w:rsidP="00541087">
      <w:pPr>
        <w:rPr>
          <w:i/>
          <w:sz w:val="24"/>
          <w:lang w:val="en-US"/>
        </w:rPr>
      </w:pPr>
    </w:p>
    <w:p w14:paraId="35950558" w14:textId="3D0F6685" w:rsidR="00541087" w:rsidRPr="00BE49C7" w:rsidRDefault="007F56CD" w:rsidP="00541087">
      <w:pPr>
        <w:rPr>
          <w:sz w:val="24"/>
          <w:lang w:val="en-US"/>
        </w:rPr>
      </w:pPr>
      <w:r>
        <w:rPr>
          <w:noProof/>
          <w:sz w:val="24"/>
        </w:rPr>
        <w:drawing>
          <wp:inline distT="0" distB="0" distL="0" distR="0" wp14:anchorId="35530857" wp14:editId="59B4DBD5">
            <wp:extent cx="5384800" cy="1794933"/>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ero-brine-banner-1200x400-image.jpg"/>
                    <pic:cNvPicPr/>
                  </pic:nvPicPr>
                  <pic:blipFill>
                    <a:blip r:embed="rId9">
                      <a:extLst>
                        <a:ext uri="{28A0092B-C50C-407E-A947-70E740481C1C}">
                          <a14:useLocalDpi xmlns:a14="http://schemas.microsoft.com/office/drawing/2010/main" val="0"/>
                        </a:ext>
                      </a:extLst>
                    </a:blip>
                    <a:stretch>
                      <a:fillRect/>
                    </a:stretch>
                  </pic:blipFill>
                  <pic:spPr>
                    <a:xfrm>
                      <a:off x="0" y="0"/>
                      <a:ext cx="5405895" cy="1801965"/>
                    </a:xfrm>
                    <a:prstGeom prst="rect">
                      <a:avLst/>
                    </a:prstGeom>
                  </pic:spPr>
                </pic:pic>
              </a:graphicData>
            </a:graphic>
          </wp:inline>
        </w:drawing>
      </w:r>
    </w:p>
    <w:sectPr w:rsidR="00541087" w:rsidRPr="00BE49C7" w:rsidSect="00A12E0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29627" w14:textId="77777777" w:rsidR="007D1F03" w:rsidRDefault="007D1F03" w:rsidP="0052508A">
      <w:r>
        <w:separator/>
      </w:r>
    </w:p>
  </w:endnote>
  <w:endnote w:type="continuationSeparator" w:id="0">
    <w:p w14:paraId="655928B9" w14:textId="77777777" w:rsidR="007D1F03" w:rsidRDefault="007D1F03" w:rsidP="0052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C1591" w14:textId="77777777" w:rsidR="007A535D" w:rsidRPr="00BE49C7" w:rsidRDefault="007A535D" w:rsidP="007A535D">
    <w:pPr>
      <w:rPr>
        <w:rStyle w:val="SubtleEmphasis"/>
        <w:rFonts w:asciiTheme="minorHAnsi" w:hAnsiTheme="minorHAnsi" w:cstheme="minorHAnsi"/>
        <w:i w:val="0"/>
        <w:color w:val="auto"/>
        <w:sz w:val="18"/>
        <w:szCs w:val="18"/>
      </w:rPr>
    </w:pPr>
    <w:r w:rsidRPr="00BE49C7">
      <w:rPr>
        <w:rStyle w:val="SubtleEmphasis"/>
        <w:rFonts w:asciiTheme="minorHAnsi" w:hAnsiTheme="minorHAnsi" w:cstheme="minorHAnsi"/>
        <w:i w:val="0"/>
        <w:color w:val="auto"/>
        <w:sz w:val="18"/>
        <w:szCs w:val="18"/>
      </w:rPr>
      <w:t>This workshop is organised by the Institute for Sustainable Process Technology as part of the ZERO BRINE-project. ZERO BRINE focusses on innovative technologies that regenerate salts from brine with high levels of purity. This project has received funding from the European Union’s Horizon 2020 Research and Innovation Programme under grant agreement No 730390.</w:t>
    </w:r>
  </w:p>
  <w:p w14:paraId="0D312480" w14:textId="77777777" w:rsidR="007A535D" w:rsidRDefault="007A5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2B715" w14:textId="77777777" w:rsidR="007D1F03" w:rsidRDefault="007D1F03" w:rsidP="0052508A">
      <w:r>
        <w:separator/>
      </w:r>
    </w:p>
  </w:footnote>
  <w:footnote w:type="continuationSeparator" w:id="0">
    <w:p w14:paraId="3FCA45D9" w14:textId="77777777" w:rsidR="007D1F03" w:rsidRDefault="007D1F03" w:rsidP="00525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2EB7F" w14:textId="39A0E1C5" w:rsidR="00E21A8E" w:rsidRPr="002B19CA" w:rsidRDefault="002B19CA" w:rsidP="002B19CA">
    <w:pPr>
      <w:pStyle w:val="Header"/>
    </w:pPr>
    <w:r>
      <w:rPr>
        <w:noProof/>
      </w:rPr>
      <w:drawing>
        <wp:inline distT="0" distB="0" distL="0" distR="0" wp14:anchorId="5C971C90" wp14:editId="04F6DE9F">
          <wp:extent cx="971163" cy="1090930"/>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ro Brine Logo.jpg"/>
                  <pic:cNvPicPr/>
                </pic:nvPicPr>
                <pic:blipFill>
                  <a:blip r:embed="rId1">
                    <a:extLst>
                      <a:ext uri="{28A0092B-C50C-407E-A947-70E740481C1C}">
                        <a14:useLocalDpi xmlns:a14="http://schemas.microsoft.com/office/drawing/2010/main" val="0"/>
                      </a:ext>
                    </a:extLst>
                  </a:blip>
                  <a:stretch>
                    <a:fillRect/>
                  </a:stretch>
                </pic:blipFill>
                <pic:spPr>
                  <a:xfrm>
                    <a:off x="0" y="0"/>
                    <a:ext cx="1026082" cy="1152622"/>
                  </a:xfrm>
                  <a:prstGeom prst="rect">
                    <a:avLst/>
                  </a:prstGeom>
                </pic:spPr>
              </pic:pic>
            </a:graphicData>
          </a:graphic>
        </wp:inline>
      </w:drawing>
    </w:r>
    <w:r>
      <w:tab/>
    </w:r>
    <w:r>
      <w:tab/>
    </w:r>
    <w:r>
      <w:rPr>
        <w:noProof/>
      </w:rPr>
      <w:drawing>
        <wp:inline distT="0" distB="0" distL="0" distR="0" wp14:anchorId="17B0D5AE" wp14:editId="66D541B4">
          <wp:extent cx="2157544" cy="84518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PT logo FC@2x.png"/>
                  <pic:cNvPicPr/>
                </pic:nvPicPr>
                <pic:blipFill>
                  <a:blip r:embed="rId2">
                    <a:extLst>
                      <a:ext uri="{28A0092B-C50C-407E-A947-70E740481C1C}">
                        <a14:useLocalDpi xmlns:a14="http://schemas.microsoft.com/office/drawing/2010/main" val="0"/>
                      </a:ext>
                    </a:extLst>
                  </a:blip>
                  <a:stretch>
                    <a:fillRect/>
                  </a:stretch>
                </pic:blipFill>
                <pic:spPr>
                  <a:xfrm>
                    <a:off x="0" y="0"/>
                    <a:ext cx="2301274" cy="9014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3239"/>
    <w:multiLevelType w:val="multilevel"/>
    <w:tmpl w:val="ED6A9B90"/>
    <w:lvl w:ilvl="0">
      <w:start w:val="15"/>
      <w:numFmt w:val="decimal"/>
      <w:lvlText w:val="%1"/>
      <w:lvlJc w:val="left"/>
      <w:pPr>
        <w:ind w:left="500" w:hanging="500"/>
      </w:pPr>
      <w:rPr>
        <w:rFonts w:hint="default"/>
      </w:rPr>
    </w:lvl>
    <w:lvl w:ilvl="1">
      <w:start w:val="30"/>
      <w:numFmt w:val="decimal"/>
      <w:lvlText w:val="%1.%2"/>
      <w:lvlJc w:val="left"/>
      <w:pPr>
        <w:ind w:left="860" w:hanging="5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BB54E3"/>
    <w:multiLevelType w:val="multilevel"/>
    <w:tmpl w:val="828CC6A6"/>
    <w:lvl w:ilvl="0">
      <w:start w:val="14"/>
      <w:numFmt w:val="decimal"/>
      <w:lvlText w:val="%1.0"/>
      <w:lvlJc w:val="left"/>
      <w:pPr>
        <w:ind w:left="860" w:hanging="500"/>
      </w:pPr>
      <w:rPr>
        <w:rFonts w:hint="default"/>
      </w:rPr>
    </w:lvl>
    <w:lvl w:ilvl="1">
      <w:start w:val="1"/>
      <w:numFmt w:val="decimalZero"/>
      <w:lvlText w:val="%1.%2"/>
      <w:lvlJc w:val="left"/>
      <w:pPr>
        <w:ind w:left="1580" w:hanging="50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 w15:restartNumberingAfterBreak="0">
    <w:nsid w:val="29096B4A"/>
    <w:multiLevelType w:val="multilevel"/>
    <w:tmpl w:val="A0E04B60"/>
    <w:lvl w:ilvl="0">
      <w:start w:val="14"/>
      <w:numFmt w:val="decimal"/>
      <w:lvlText w:val="%1.0"/>
      <w:lvlJc w:val="left"/>
      <w:pPr>
        <w:ind w:left="860" w:hanging="500"/>
      </w:pPr>
      <w:rPr>
        <w:rFonts w:hint="default"/>
      </w:rPr>
    </w:lvl>
    <w:lvl w:ilvl="1">
      <w:start w:val="1"/>
      <w:numFmt w:val="decimalZero"/>
      <w:lvlText w:val="%1.%2"/>
      <w:lvlJc w:val="left"/>
      <w:pPr>
        <w:ind w:left="1580" w:hanging="50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 w15:restartNumberingAfterBreak="0">
    <w:nsid w:val="29E03D06"/>
    <w:multiLevelType w:val="multilevel"/>
    <w:tmpl w:val="7E18D574"/>
    <w:lvl w:ilvl="0">
      <w:start w:val="15"/>
      <w:numFmt w:val="decimal"/>
      <w:lvlText w:val="%1"/>
      <w:lvlJc w:val="left"/>
      <w:pPr>
        <w:ind w:left="500" w:hanging="500"/>
      </w:pPr>
      <w:rPr>
        <w:rFonts w:hint="default"/>
      </w:rPr>
    </w:lvl>
    <w:lvl w:ilvl="1">
      <w:start w:val="40"/>
      <w:numFmt w:val="decimal"/>
      <w:lvlText w:val="%1.%2"/>
      <w:lvlJc w:val="left"/>
      <w:pPr>
        <w:ind w:left="860" w:hanging="5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0464BE"/>
    <w:multiLevelType w:val="multilevel"/>
    <w:tmpl w:val="352C2592"/>
    <w:lvl w:ilvl="0">
      <w:start w:val="14"/>
      <w:numFmt w:val="decimal"/>
      <w:lvlText w:val="%1"/>
      <w:lvlJc w:val="left"/>
      <w:pPr>
        <w:ind w:left="510" w:hanging="510"/>
      </w:pPr>
      <w:rPr>
        <w:rFonts w:hint="default"/>
      </w:rPr>
    </w:lvl>
    <w:lvl w:ilvl="1">
      <w:start w:val="15"/>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7BF4706"/>
    <w:multiLevelType w:val="hybridMultilevel"/>
    <w:tmpl w:val="C0947792"/>
    <w:lvl w:ilvl="0" w:tplc="02189B7E">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1470EA"/>
    <w:multiLevelType w:val="multilevel"/>
    <w:tmpl w:val="C49AD882"/>
    <w:lvl w:ilvl="0">
      <w:start w:val="1"/>
      <w:numFmt w:val="bullet"/>
      <w:lvlText w:val=""/>
      <w:lvlJc w:val="left"/>
      <w:pPr>
        <w:tabs>
          <w:tab w:val="num" w:pos="720"/>
        </w:tabs>
        <w:ind w:left="720" w:hanging="360"/>
      </w:pPr>
      <w:rPr>
        <w:rFonts w:ascii="Symbol" w:hAnsi="Symbol" w:hint="default"/>
        <w:sz w:val="20"/>
        <w:lang w:val="en-GB"/>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E97902"/>
    <w:multiLevelType w:val="multilevel"/>
    <w:tmpl w:val="181C69A6"/>
    <w:lvl w:ilvl="0">
      <w:start w:val="12"/>
      <w:numFmt w:val="decimal"/>
      <w:lvlText w:val="%1"/>
      <w:lvlJc w:val="left"/>
      <w:pPr>
        <w:ind w:left="500" w:hanging="500"/>
      </w:pPr>
      <w:rPr>
        <w:rFonts w:hint="default"/>
      </w:rPr>
    </w:lvl>
    <w:lvl w:ilvl="1">
      <w:start w:val="30"/>
      <w:numFmt w:val="decimal"/>
      <w:lvlText w:val="%1.%2"/>
      <w:lvlJc w:val="left"/>
      <w:pPr>
        <w:ind w:left="860" w:hanging="5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87D763F"/>
    <w:multiLevelType w:val="multilevel"/>
    <w:tmpl w:val="5A805F42"/>
    <w:lvl w:ilvl="0">
      <w:start w:val="14"/>
      <w:numFmt w:val="decimal"/>
      <w:lvlText w:val="%1"/>
      <w:lvlJc w:val="left"/>
      <w:pPr>
        <w:ind w:left="500" w:hanging="500"/>
      </w:pPr>
      <w:rPr>
        <w:rFonts w:hint="default"/>
      </w:rPr>
    </w:lvl>
    <w:lvl w:ilvl="1">
      <w:start w:val="30"/>
      <w:numFmt w:val="decimal"/>
      <w:lvlText w:val="%1.%2"/>
      <w:lvlJc w:val="left"/>
      <w:pPr>
        <w:ind w:left="860" w:hanging="5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F7C5F43"/>
    <w:multiLevelType w:val="hybridMultilevel"/>
    <w:tmpl w:val="06DEE834"/>
    <w:lvl w:ilvl="0" w:tplc="4D4EF79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665645BE"/>
    <w:multiLevelType w:val="multilevel"/>
    <w:tmpl w:val="8F4CB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692D2C"/>
    <w:multiLevelType w:val="multilevel"/>
    <w:tmpl w:val="40FC88C0"/>
    <w:lvl w:ilvl="0">
      <w:start w:val="15"/>
      <w:numFmt w:val="decimal"/>
      <w:lvlText w:val="%1"/>
      <w:lvlJc w:val="left"/>
      <w:pPr>
        <w:ind w:left="500" w:hanging="500"/>
      </w:pPr>
      <w:rPr>
        <w:rFonts w:hint="default"/>
      </w:rPr>
    </w:lvl>
    <w:lvl w:ilvl="1">
      <w:start w:val="20"/>
      <w:numFmt w:val="decimal"/>
      <w:lvlText w:val="%1.%2"/>
      <w:lvlJc w:val="left"/>
      <w:pPr>
        <w:ind w:left="860" w:hanging="5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0"/>
  </w:num>
  <w:num w:numId="3">
    <w:abstractNumId w:val="7"/>
  </w:num>
  <w:num w:numId="4">
    <w:abstractNumId w:val="5"/>
  </w:num>
  <w:num w:numId="5">
    <w:abstractNumId w:val="9"/>
  </w:num>
  <w:num w:numId="6">
    <w:abstractNumId w:val="4"/>
  </w:num>
  <w:num w:numId="7">
    <w:abstractNumId w:val="2"/>
  </w:num>
  <w:num w:numId="8">
    <w:abstractNumId w:val="1"/>
  </w:num>
  <w:num w:numId="9">
    <w:abstractNumId w:val="8"/>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660"/>
    <w:rsid w:val="00037660"/>
    <w:rsid w:val="00042900"/>
    <w:rsid w:val="000543C1"/>
    <w:rsid w:val="000707D5"/>
    <w:rsid w:val="000B2979"/>
    <w:rsid w:val="00101B16"/>
    <w:rsid w:val="00115C6B"/>
    <w:rsid w:val="001A43A2"/>
    <w:rsid w:val="002A1245"/>
    <w:rsid w:val="002A1699"/>
    <w:rsid w:val="002B19CA"/>
    <w:rsid w:val="002F0001"/>
    <w:rsid w:val="00397946"/>
    <w:rsid w:val="00402AA9"/>
    <w:rsid w:val="00404D14"/>
    <w:rsid w:val="00415560"/>
    <w:rsid w:val="00455952"/>
    <w:rsid w:val="004835C3"/>
    <w:rsid w:val="004E5DA9"/>
    <w:rsid w:val="004F1A38"/>
    <w:rsid w:val="004F7107"/>
    <w:rsid w:val="0052508A"/>
    <w:rsid w:val="00541087"/>
    <w:rsid w:val="0055231D"/>
    <w:rsid w:val="00557225"/>
    <w:rsid w:val="005D1066"/>
    <w:rsid w:val="005D6877"/>
    <w:rsid w:val="005F6266"/>
    <w:rsid w:val="006046DA"/>
    <w:rsid w:val="006047E5"/>
    <w:rsid w:val="00626FB5"/>
    <w:rsid w:val="006603A4"/>
    <w:rsid w:val="00663E84"/>
    <w:rsid w:val="006B2A53"/>
    <w:rsid w:val="00732C99"/>
    <w:rsid w:val="0073764A"/>
    <w:rsid w:val="007A535D"/>
    <w:rsid w:val="007D1F03"/>
    <w:rsid w:val="007F56CD"/>
    <w:rsid w:val="00825272"/>
    <w:rsid w:val="008620B0"/>
    <w:rsid w:val="008F2368"/>
    <w:rsid w:val="00907BA4"/>
    <w:rsid w:val="009404A7"/>
    <w:rsid w:val="009972C5"/>
    <w:rsid w:val="009B6AB4"/>
    <w:rsid w:val="009E6107"/>
    <w:rsid w:val="00A12E05"/>
    <w:rsid w:val="00A13CFF"/>
    <w:rsid w:val="00A86593"/>
    <w:rsid w:val="00AD11A6"/>
    <w:rsid w:val="00B2288B"/>
    <w:rsid w:val="00B4558B"/>
    <w:rsid w:val="00B72385"/>
    <w:rsid w:val="00B818CF"/>
    <w:rsid w:val="00BA4B02"/>
    <w:rsid w:val="00BA6C1F"/>
    <w:rsid w:val="00BE49C7"/>
    <w:rsid w:val="00BF530D"/>
    <w:rsid w:val="00C913FA"/>
    <w:rsid w:val="00CC5E02"/>
    <w:rsid w:val="00DA5A69"/>
    <w:rsid w:val="00DB6AEF"/>
    <w:rsid w:val="00DD1F1C"/>
    <w:rsid w:val="00E21A8E"/>
    <w:rsid w:val="00E67539"/>
    <w:rsid w:val="00E93468"/>
    <w:rsid w:val="00F74867"/>
    <w:rsid w:val="00F905B4"/>
    <w:rsid w:val="00FC645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404E6"/>
  <w15:chartTrackingRefBased/>
  <w15:docId w15:val="{8EFB0851-0082-447A-8528-E285DA1C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660"/>
    <w:pPr>
      <w:spacing w:after="0" w:line="240" w:lineRule="auto"/>
    </w:pPr>
    <w:rPr>
      <w:rFonts w:ascii="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660"/>
    <w:rPr>
      <w:rFonts w:ascii="Segoe UI" w:hAnsi="Segoe UI" w:cs="Segoe UI"/>
      <w:color w:val="000000"/>
      <w:sz w:val="18"/>
      <w:szCs w:val="18"/>
      <w:lang w:eastAsia="en-GB"/>
    </w:rPr>
  </w:style>
  <w:style w:type="paragraph" w:styleId="ListParagraph">
    <w:name w:val="List Paragraph"/>
    <w:basedOn w:val="Normal"/>
    <w:uiPriority w:val="34"/>
    <w:qFormat/>
    <w:rsid w:val="00037660"/>
    <w:pPr>
      <w:ind w:left="720"/>
      <w:contextualSpacing/>
    </w:pPr>
  </w:style>
  <w:style w:type="paragraph" w:styleId="Header">
    <w:name w:val="header"/>
    <w:basedOn w:val="Normal"/>
    <w:link w:val="HeaderChar"/>
    <w:uiPriority w:val="99"/>
    <w:unhideWhenUsed/>
    <w:rsid w:val="0052508A"/>
    <w:pPr>
      <w:tabs>
        <w:tab w:val="center" w:pos="4536"/>
        <w:tab w:val="right" w:pos="9072"/>
      </w:tabs>
    </w:pPr>
  </w:style>
  <w:style w:type="character" w:customStyle="1" w:styleId="HeaderChar">
    <w:name w:val="Header Char"/>
    <w:basedOn w:val="DefaultParagraphFont"/>
    <w:link w:val="Header"/>
    <w:uiPriority w:val="99"/>
    <w:rsid w:val="0052508A"/>
    <w:rPr>
      <w:rFonts w:ascii="Calibri" w:hAnsi="Calibri" w:cs="Calibri"/>
      <w:color w:val="000000"/>
      <w:lang w:eastAsia="en-GB"/>
    </w:rPr>
  </w:style>
  <w:style w:type="paragraph" w:styleId="Footer">
    <w:name w:val="footer"/>
    <w:basedOn w:val="Normal"/>
    <w:link w:val="FooterChar"/>
    <w:uiPriority w:val="99"/>
    <w:unhideWhenUsed/>
    <w:rsid w:val="0052508A"/>
    <w:pPr>
      <w:tabs>
        <w:tab w:val="center" w:pos="4536"/>
        <w:tab w:val="right" w:pos="9072"/>
      </w:tabs>
    </w:pPr>
  </w:style>
  <w:style w:type="character" w:customStyle="1" w:styleId="FooterChar">
    <w:name w:val="Footer Char"/>
    <w:basedOn w:val="DefaultParagraphFont"/>
    <w:link w:val="Footer"/>
    <w:uiPriority w:val="99"/>
    <w:rsid w:val="0052508A"/>
    <w:rPr>
      <w:rFonts w:ascii="Calibri" w:hAnsi="Calibri" w:cs="Calibri"/>
      <w:color w:val="000000"/>
      <w:lang w:eastAsia="en-GB"/>
    </w:rPr>
  </w:style>
  <w:style w:type="paragraph" w:styleId="FootnoteText">
    <w:name w:val="footnote text"/>
    <w:basedOn w:val="Normal"/>
    <w:link w:val="FootnoteTextChar"/>
    <w:uiPriority w:val="99"/>
    <w:semiHidden/>
    <w:unhideWhenUsed/>
    <w:rsid w:val="0052508A"/>
    <w:rPr>
      <w:rFonts w:ascii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52508A"/>
    <w:rPr>
      <w:sz w:val="20"/>
      <w:szCs w:val="20"/>
    </w:rPr>
  </w:style>
  <w:style w:type="character" w:styleId="FootnoteReference">
    <w:name w:val="footnote reference"/>
    <w:basedOn w:val="DefaultParagraphFont"/>
    <w:uiPriority w:val="99"/>
    <w:semiHidden/>
    <w:unhideWhenUsed/>
    <w:rsid w:val="0052508A"/>
    <w:rPr>
      <w:vertAlign w:val="superscript"/>
    </w:rPr>
  </w:style>
  <w:style w:type="character" w:styleId="SubtleEmphasis">
    <w:name w:val="Subtle Emphasis"/>
    <w:basedOn w:val="DefaultParagraphFont"/>
    <w:uiPriority w:val="19"/>
    <w:qFormat/>
    <w:rsid w:val="006046DA"/>
    <w:rPr>
      <w:i/>
      <w:iCs/>
      <w:color w:val="404040" w:themeColor="text1" w:themeTint="BF"/>
    </w:rPr>
  </w:style>
  <w:style w:type="character" w:styleId="CommentReference">
    <w:name w:val="annotation reference"/>
    <w:basedOn w:val="DefaultParagraphFont"/>
    <w:uiPriority w:val="99"/>
    <w:semiHidden/>
    <w:unhideWhenUsed/>
    <w:rsid w:val="00415560"/>
    <w:rPr>
      <w:sz w:val="16"/>
      <w:szCs w:val="16"/>
    </w:rPr>
  </w:style>
  <w:style w:type="paragraph" w:styleId="CommentText">
    <w:name w:val="annotation text"/>
    <w:basedOn w:val="Normal"/>
    <w:link w:val="CommentTextChar"/>
    <w:uiPriority w:val="99"/>
    <w:semiHidden/>
    <w:unhideWhenUsed/>
    <w:rsid w:val="00415560"/>
    <w:rPr>
      <w:sz w:val="20"/>
      <w:szCs w:val="20"/>
    </w:rPr>
  </w:style>
  <w:style w:type="character" w:customStyle="1" w:styleId="CommentTextChar">
    <w:name w:val="Comment Text Char"/>
    <w:basedOn w:val="DefaultParagraphFont"/>
    <w:link w:val="CommentText"/>
    <w:uiPriority w:val="99"/>
    <w:semiHidden/>
    <w:rsid w:val="00415560"/>
    <w:rPr>
      <w:rFonts w:ascii="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415560"/>
    <w:rPr>
      <w:b/>
      <w:bCs/>
    </w:rPr>
  </w:style>
  <w:style w:type="character" w:customStyle="1" w:styleId="CommentSubjectChar">
    <w:name w:val="Comment Subject Char"/>
    <w:basedOn w:val="CommentTextChar"/>
    <w:link w:val="CommentSubject"/>
    <w:uiPriority w:val="99"/>
    <w:semiHidden/>
    <w:rsid w:val="00415560"/>
    <w:rPr>
      <w:rFonts w:ascii="Calibri" w:hAnsi="Calibri" w:cs="Calibri"/>
      <w:b/>
      <w:bCs/>
      <w:color w:val="000000"/>
      <w:sz w:val="20"/>
      <w:szCs w:val="20"/>
      <w:lang w:eastAsia="en-GB"/>
    </w:rPr>
  </w:style>
  <w:style w:type="character" w:styleId="Hyperlink">
    <w:name w:val="Hyperlink"/>
    <w:basedOn w:val="DefaultParagraphFont"/>
    <w:uiPriority w:val="99"/>
    <w:unhideWhenUsed/>
    <w:rsid w:val="00397946"/>
    <w:rPr>
      <w:color w:val="0000FF"/>
      <w:u w:val="single"/>
    </w:rPr>
  </w:style>
  <w:style w:type="character" w:styleId="UnresolvedMention">
    <w:name w:val="Unresolved Mention"/>
    <w:basedOn w:val="DefaultParagraphFont"/>
    <w:uiPriority w:val="99"/>
    <w:semiHidden/>
    <w:unhideWhenUsed/>
    <w:rsid w:val="00397946"/>
    <w:rPr>
      <w:color w:val="605E5C"/>
      <w:shd w:val="clear" w:color="auto" w:fill="E1DFDD"/>
    </w:rPr>
  </w:style>
  <w:style w:type="character" w:styleId="FollowedHyperlink">
    <w:name w:val="FollowedHyperlink"/>
    <w:basedOn w:val="DefaultParagraphFont"/>
    <w:uiPriority w:val="99"/>
    <w:semiHidden/>
    <w:unhideWhenUsed/>
    <w:rsid w:val="00F74867"/>
    <w:rPr>
      <w:color w:val="954F72" w:themeColor="followedHyperlink"/>
      <w:u w:val="single"/>
    </w:rPr>
  </w:style>
  <w:style w:type="paragraph" w:styleId="Revision">
    <w:name w:val="Revision"/>
    <w:hidden/>
    <w:uiPriority w:val="99"/>
    <w:semiHidden/>
    <w:rsid w:val="00C913FA"/>
    <w:pPr>
      <w:spacing w:after="0" w:line="240" w:lineRule="auto"/>
    </w:pPr>
    <w:rPr>
      <w:rFonts w:ascii="Calibri" w:hAnsi="Calibri" w:cs="Calibri"/>
      <w:color w:val="000000"/>
      <w:lang w:eastAsia="en-GB"/>
    </w:rPr>
  </w:style>
  <w:style w:type="paragraph" w:styleId="NoSpacing">
    <w:name w:val="No Spacing"/>
    <w:uiPriority w:val="1"/>
    <w:qFormat/>
    <w:rsid w:val="007F56CD"/>
    <w:pPr>
      <w:spacing w:after="0" w:line="240" w:lineRule="auto"/>
    </w:pPr>
    <w:rPr>
      <w:rFonts w:ascii="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35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ken.larsen@ispt.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80270-34CB-41B9-A5EB-ECEA28E9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Maiken Larsen</dc:creator>
  <cp:keywords/>
  <dc:description/>
  <cp:lastModifiedBy>Danielle Kutka</cp:lastModifiedBy>
  <cp:revision>2</cp:revision>
  <cp:lastPrinted>2019-05-09T12:14:00Z</cp:lastPrinted>
  <dcterms:created xsi:type="dcterms:W3CDTF">2019-05-10T07:22:00Z</dcterms:created>
  <dcterms:modified xsi:type="dcterms:W3CDTF">2019-05-10T07:22:00Z</dcterms:modified>
</cp:coreProperties>
</file>